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0EFD" w:rsidRPr="00CE0EFD" w:rsidTr="00CE0EFD">
        <w:tc>
          <w:tcPr>
            <w:tcW w:w="4531" w:type="dxa"/>
            <w:shd w:val="clear" w:color="auto" w:fill="D9D9D9" w:themeFill="background1" w:themeFillShade="D9"/>
          </w:tcPr>
          <w:p w:rsidR="00CE0EFD" w:rsidRPr="00CE0EFD" w:rsidRDefault="0003232B" w:rsidP="00A11FE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Žádosti předložené na kraj v termínu do</w:t>
            </w:r>
            <w:bookmarkStart w:id="0" w:name="_GoBack"/>
            <w:bookmarkEnd w:id="0"/>
          </w:p>
        </w:tc>
        <w:tc>
          <w:tcPr>
            <w:tcW w:w="4531" w:type="dxa"/>
            <w:shd w:val="clear" w:color="auto" w:fill="D9D9D9" w:themeFill="background1" w:themeFillShade="D9"/>
          </w:tcPr>
          <w:p w:rsidR="00CE0EFD" w:rsidRPr="00CE0EFD" w:rsidRDefault="00CE0EFD" w:rsidP="00A11FE8">
            <w:pPr>
              <w:jc w:val="center"/>
              <w:rPr>
                <w:b/>
                <w:sz w:val="36"/>
                <w:szCs w:val="36"/>
              </w:rPr>
            </w:pPr>
            <w:r w:rsidRPr="00CE0EFD">
              <w:rPr>
                <w:b/>
                <w:sz w:val="36"/>
                <w:szCs w:val="36"/>
              </w:rPr>
              <w:t>Termín schválení dotace v zastupitelstvu kraje</w:t>
            </w:r>
          </w:p>
        </w:tc>
      </w:tr>
      <w:tr w:rsidR="00CE0EFD" w:rsidRPr="00CE0EFD" w:rsidTr="00CE0EFD">
        <w:tc>
          <w:tcPr>
            <w:tcW w:w="4531" w:type="dxa"/>
          </w:tcPr>
          <w:p w:rsidR="00CE0EFD" w:rsidRPr="00CE0EFD" w:rsidRDefault="00CE0EFD" w:rsidP="00A11FE8">
            <w:pPr>
              <w:jc w:val="center"/>
              <w:rPr>
                <w:sz w:val="36"/>
                <w:szCs w:val="36"/>
              </w:rPr>
            </w:pPr>
            <w:r w:rsidRPr="00CE0EFD">
              <w:rPr>
                <w:sz w:val="36"/>
                <w:szCs w:val="36"/>
              </w:rPr>
              <w:t>1</w:t>
            </w:r>
            <w:r w:rsidR="00A11FE8">
              <w:rPr>
                <w:sz w:val="36"/>
                <w:szCs w:val="36"/>
              </w:rPr>
              <w:t>8</w:t>
            </w:r>
            <w:r w:rsidRPr="00CE0EFD">
              <w:rPr>
                <w:sz w:val="36"/>
                <w:szCs w:val="36"/>
              </w:rPr>
              <w:t>.</w:t>
            </w:r>
            <w:r w:rsidR="00A11FE8">
              <w:rPr>
                <w:sz w:val="36"/>
                <w:szCs w:val="36"/>
              </w:rPr>
              <w:t xml:space="preserve"> 2</w:t>
            </w:r>
            <w:r w:rsidRPr="00CE0EFD">
              <w:rPr>
                <w:sz w:val="36"/>
                <w:szCs w:val="36"/>
              </w:rPr>
              <w:t>.</w:t>
            </w:r>
            <w:r w:rsidR="00A11FE8">
              <w:rPr>
                <w:sz w:val="36"/>
                <w:szCs w:val="36"/>
              </w:rPr>
              <w:t xml:space="preserve"> </w:t>
            </w:r>
            <w:r w:rsidRPr="00CE0EFD">
              <w:rPr>
                <w:sz w:val="36"/>
                <w:szCs w:val="36"/>
              </w:rPr>
              <w:t>202</w:t>
            </w:r>
            <w:r w:rsidR="00A11FE8">
              <w:rPr>
                <w:sz w:val="36"/>
                <w:szCs w:val="36"/>
              </w:rPr>
              <w:t>2</w:t>
            </w:r>
          </w:p>
        </w:tc>
        <w:tc>
          <w:tcPr>
            <w:tcW w:w="4531" w:type="dxa"/>
          </w:tcPr>
          <w:p w:rsidR="00CE0EFD" w:rsidRPr="00CE0EFD" w:rsidRDefault="00CE0EFD" w:rsidP="00CE0EFD">
            <w:pPr>
              <w:jc w:val="center"/>
              <w:rPr>
                <w:sz w:val="36"/>
                <w:szCs w:val="36"/>
              </w:rPr>
            </w:pPr>
            <w:r w:rsidRPr="00CE0EFD">
              <w:rPr>
                <w:sz w:val="36"/>
                <w:szCs w:val="36"/>
              </w:rPr>
              <w:t>15.</w:t>
            </w:r>
            <w:r w:rsidR="00A11FE8">
              <w:rPr>
                <w:sz w:val="36"/>
                <w:szCs w:val="36"/>
              </w:rPr>
              <w:t xml:space="preserve"> </w:t>
            </w:r>
            <w:r w:rsidRPr="00CE0EFD">
              <w:rPr>
                <w:sz w:val="36"/>
                <w:szCs w:val="36"/>
              </w:rPr>
              <w:t>3.</w:t>
            </w:r>
            <w:r w:rsidR="00A11FE8">
              <w:rPr>
                <w:sz w:val="36"/>
                <w:szCs w:val="36"/>
              </w:rPr>
              <w:t xml:space="preserve"> </w:t>
            </w:r>
            <w:r w:rsidRPr="00CE0EFD">
              <w:rPr>
                <w:sz w:val="36"/>
                <w:szCs w:val="36"/>
              </w:rPr>
              <w:t>2022</w:t>
            </w:r>
          </w:p>
        </w:tc>
      </w:tr>
      <w:tr w:rsidR="00CE0EFD" w:rsidRPr="00CE0EFD" w:rsidTr="00CE0EFD">
        <w:tc>
          <w:tcPr>
            <w:tcW w:w="4531" w:type="dxa"/>
          </w:tcPr>
          <w:p w:rsidR="00CE0EFD" w:rsidRPr="00CE0EFD" w:rsidRDefault="00CE0EFD" w:rsidP="00CE0EFD">
            <w:pPr>
              <w:jc w:val="center"/>
              <w:rPr>
                <w:sz w:val="36"/>
                <w:szCs w:val="36"/>
              </w:rPr>
            </w:pPr>
            <w:r w:rsidRPr="00CE0EF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1</w:t>
            </w:r>
            <w:r w:rsidRPr="00CE0EFD">
              <w:rPr>
                <w:sz w:val="36"/>
                <w:szCs w:val="36"/>
              </w:rPr>
              <w:t>.</w:t>
            </w:r>
            <w:r w:rsidR="00A11FE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</w:t>
            </w:r>
            <w:r w:rsidRPr="00CE0EFD">
              <w:rPr>
                <w:sz w:val="36"/>
                <w:szCs w:val="36"/>
              </w:rPr>
              <w:t>.</w:t>
            </w:r>
            <w:r w:rsidR="00A11FE8">
              <w:rPr>
                <w:sz w:val="36"/>
                <w:szCs w:val="36"/>
              </w:rPr>
              <w:t xml:space="preserve"> </w:t>
            </w:r>
            <w:r w:rsidRPr="00CE0EFD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4531" w:type="dxa"/>
          </w:tcPr>
          <w:p w:rsidR="00CE0EFD" w:rsidRPr="00CE0EFD" w:rsidRDefault="00CE0EFD" w:rsidP="00CE0EFD">
            <w:pPr>
              <w:jc w:val="center"/>
              <w:rPr>
                <w:sz w:val="36"/>
                <w:szCs w:val="36"/>
              </w:rPr>
            </w:pPr>
            <w:r w:rsidRPr="00CE0EFD">
              <w:rPr>
                <w:sz w:val="36"/>
                <w:szCs w:val="36"/>
              </w:rPr>
              <w:t>10.</w:t>
            </w:r>
            <w:r w:rsidR="00A11FE8">
              <w:rPr>
                <w:sz w:val="36"/>
                <w:szCs w:val="36"/>
              </w:rPr>
              <w:t xml:space="preserve"> </w:t>
            </w:r>
            <w:r w:rsidRPr="00CE0EFD">
              <w:rPr>
                <w:sz w:val="36"/>
                <w:szCs w:val="36"/>
              </w:rPr>
              <w:t>5.</w:t>
            </w:r>
            <w:r w:rsidR="00A11FE8">
              <w:rPr>
                <w:sz w:val="36"/>
                <w:szCs w:val="36"/>
              </w:rPr>
              <w:t xml:space="preserve"> </w:t>
            </w:r>
            <w:r w:rsidRPr="00CE0EFD">
              <w:rPr>
                <w:sz w:val="36"/>
                <w:szCs w:val="36"/>
              </w:rPr>
              <w:t>2022</w:t>
            </w:r>
          </w:p>
        </w:tc>
      </w:tr>
      <w:tr w:rsidR="00CE0EFD" w:rsidRPr="00CE0EFD" w:rsidTr="00CE0EFD">
        <w:tc>
          <w:tcPr>
            <w:tcW w:w="4531" w:type="dxa"/>
          </w:tcPr>
          <w:p w:rsidR="00CE0EFD" w:rsidRPr="00CE0EFD" w:rsidRDefault="00991913" w:rsidP="00991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  <w:r w:rsidR="00CE0EFD" w:rsidRPr="00CE0EFD">
              <w:rPr>
                <w:sz w:val="36"/>
                <w:szCs w:val="36"/>
              </w:rPr>
              <w:t>.</w:t>
            </w:r>
            <w:r w:rsidR="00A11FE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5</w:t>
            </w:r>
            <w:r w:rsidR="00CE0EFD" w:rsidRPr="00CE0EFD">
              <w:rPr>
                <w:sz w:val="36"/>
                <w:szCs w:val="36"/>
              </w:rPr>
              <w:t>.</w:t>
            </w:r>
            <w:r w:rsidR="00A11FE8">
              <w:rPr>
                <w:sz w:val="36"/>
                <w:szCs w:val="36"/>
              </w:rPr>
              <w:t xml:space="preserve"> </w:t>
            </w:r>
            <w:r w:rsidR="00CE0EFD" w:rsidRPr="00CE0EFD">
              <w:rPr>
                <w:sz w:val="36"/>
                <w:szCs w:val="36"/>
              </w:rPr>
              <w:t>202</w:t>
            </w:r>
            <w:r w:rsidR="00A11FE8">
              <w:rPr>
                <w:sz w:val="36"/>
                <w:szCs w:val="36"/>
              </w:rPr>
              <w:t>2</w:t>
            </w:r>
          </w:p>
        </w:tc>
        <w:tc>
          <w:tcPr>
            <w:tcW w:w="4531" w:type="dxa"/>
          </w:tcPr>
          <w:p w:rsidR="00CE0EFD" w:rsidRPr="00CE0EFD" w:rsidRDefault="00CE0EFD" w:rsidP="00CE0EFD">
            <w:pPr>
              <w:jc w:val="center"/>
              <w:rPr>
                <w:sz w:val="36"/>
                <w:szCs w:val="36"/>
              </w:rPr>
            </w:pPr>
            <w:r w:rsidRPr="00CE0EFD">
              <w:rPr>
                <w:sz w:val="36"/>
                <w:szCs w:val="36"/>
              </w:rPr>
              <w:t>14.</w:t>
            </w:r>
            <w:r w:rsidR="00A11FE8">
              <w:rPr>
                <w:sz w:val="36"/>
                <w:szCs w:val="36"/>
              </w:rPr>
              <w:t xml:space="preserve"> </w:t>
            </w:r>
            <w:r w:rsidRPr="00CE0EFD">
              <w:rPr>
                <w:sz w:val="36"/>
                <w:szCs w:val="36"/>
              </w:rPr>
              <w:t>6.</w:t>
            </w:r>
            <w:r w:rsidR="00A11FE8">
              <w:rPr>
                <w:sz w:val="36"/>
                <w:szCs w:val="36"/>
              </w:rPr>
              <w:t xml:space="preserve"> </w:t>
            </w:r>
            <w:r w:rsidRPr="00CE0EFD">
              <w:rPr>
                <w:sz w:val="36"/>
                <w:szCs w:val="36"/>
              </w:rPr>
              <w:t>2022</w:t>
            </w:r>
          </w:p>
        </w:tc>
      </w:tr>
      <w:tr w:rsidR="00CE0EFD" w:rsidRPr="00CE0EFD" w:rsidTr="00CE0EFD">
        <w:tc>
          <w:tcPr>
            <w:tcW w:w="4531" w:type="dxa"/>
          </w:tcPr>
          <w:p w:rsidR="00CE0EFD" w:rsidRPr="00CE0EFD" w:rsidRDefault="00A11FE8" w:rsidP="00A11FE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  <w:r w:rsidR="00CE0EFD" w:rsidRPr="00CE0EFD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</w:t>
            </w:r>
            <w:r w:rsidR="00CE0EFD" w:rsidRPr="00CE0EFD">
              <w:rPr>
                <w:sz w:val="36"/>
                <w:szCs w:val="36"/>
              </w:rPr>
              <w:t>6.</w:t>
            </w:r>
            <w:r>
              <w:rPr>
                <w:sz w:val="36"/>
                <w:szCs w:val="36"/>
              </w:rPr>
              <w:t xml:space="preserve"> </w:t>
            </w:r>
            <w:r w:rsidR="00CE0EFD" w:rsidRPr="00CE0EFD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4531" w:type="dxa"/>
          </w:tcPr>
          <w:p w:rsidR="00CE0EFD" w:rsidRPr="00CE0EFD" w:rsidRDefault="00CE0EFD" w:rsidP="00CE0EFD">
            <w:pPr>
              <w:jc w:val="center"/>
              <w:rPr>
                <w:sz w:val="36"/>
                <w:szCs w:val="36"/>
              </w:rPr>
            </w:pPr>
            <w:r w:rsidRPr="00CE0EFD">
              <w:rPr>
                <w:sz w:val="36"/>
                <w:szCs w:val="36"/>
              </w:rPr>
              <w:t>13.</w:t>
            </w:r>
            <w:r w:rsidR="00A11FE8">
              <w:rPr>
                <w:sz w:val="36"/>
                <w:szCs w:val="36"/>
              </w:rPr>
              <w:t xml:space="preserve"> </w:t>
            </w:r>
            <w:r w:rsidRPr="00CE0EFD">
              <w:rPr>
                <w:sz w:val="36"/>
                <w:szCs w:val="36"/>
              </w:rPr>
              <w:t>9.</w:t>
            </w:r>
            <w:r w:rsidR="00A11FE8">
              <w:rPr>
                <w:sz w:val="36"/>
                <w:szCs w:val="36"/>
              </w:rPr>
              <w:t xml:space="preserve"> </w:t>
            </w:r>
            <w:r w:rsidRPr="00CE0EFD">
              <w:rPr>
                <w:sz w:val="36"/>
                <w:szCs w:val="36"/>
              </w:rPr>
              <w:t>2022</w:t>
            </w:r>
          </w:p>
        </w:tc>
      </w:tr>
    </w:tbl>
    <w:p w:rsidR="00991913" w:rsidRDefault="00991913">
      <w:pPr>
        <w:rPr>
          <w:sz w:val="36"/>
          <w:szCs w:val="36"/>
        </w:rPr>
      </w:pPr>
    </w:p>
    <w:p w:rsidR="00A11FE8" w:rsidRDefault="00CE0EFD">
      <w:pPr>
        <w:rPr>
          <w:sz w:val="36"/>
          <w:szCs w:val="36"/>
        </w:rPr>
      </w:pPr>
      <w:r>
        <w:rPr>
          <w:sz w:val="36"/>
          <w:szCs w:val="36"/>
        </w:rPr>
        <w:t xml:space="preserve">Výše </w:t>
      </w:r>
      <w:r w:rsidR="00A11FE8">
        <w:rPr>
          <w:sz w:val="36"/>
          <w:szCs w:val="36"/>
        </w:rPr>
        <w:t>je uveden orientační termín, k jakému datu budou předložené žádosti ze strany obcí, ještě předloženy k projednání zastupitelstvu kraje</w:t>
      </w:r>
      <w:r w:rsidR="0003232B">
        <w:rPr>
          <w:sz w:val="36"/>
          <w:szCs w:val="36"/>
        </w:rPr>
        <w:t xml:space="preserve"> (ZK)</w:t>
      </w:r>
      <w:r w:rsidR="00A11FE8">
        <w:rPr>
          <w:sz w:val="36"/>
          <w:szCs w:val="36"/>
        </w:rPr>
        <w:t xml:space="preserve"> ke schválení dotací</w:t>
      </w:r>
      <w:r>
        <w:rPr>
          <w:sz w:val="36"/>
          <w:szCs w:val="36"/>
        </w:rPr>
        <w:t xml:space="preserve">. </w:t>
      </w:r>
    </w:p>
    <w:p w:rsidR="00CE0EFD" w:rsidRPr="00CE0EFD" w:rsidRDefault="00CE0EFD">
      <w:pPr>
        <w:rPr>
          <w:sz w:val="36"/>
          <w:szCs w:val="36"/>
        </w:rPr>
      </w:pPr>
      <w:r>
        <w:rPr>
          <w:sz w:val="36"/>
          <w:szCs w:val="36"/>
        </w:rPr>
        <w:t>Žádosti podané po těchto termínech budou projednány na následujícím ZK.</w:t>
      </w:r>
    </w:p>
    <w:sectPr w:rsidR="00CE0EFD" w:rsidRPr="00CE0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FD"/>
    <w:rsid w:val="0003232B"/>
    <w:rsid w:val="002E3857"/>
    <w:rsid w:val="00991913"/>
    <w:rsid w:val="00A11FE8"/>
    <w:rsid w:val="00C46C3D"/>
    <w:rsid w:val="00C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2422"/>
  <w15:chartTrackingRefBased/>
  <w15:docId w15:val="{6A7B33E8-9B17-4007-9069-BC321B19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Vichr Dušan Mgr.</dc:creator>
  <cp:keywords/>
  <dc:description/>
  <cp:lastModifiedBy>Vichr Dušan Mgr.</cp:lastModifiedBy>
  <cp:revision>3</cp:revision>
  <dcterms:created xsi:type="dcterms:W3CDTF">2022-03-21T12:26:00Z</dcterms:created>
  <dcterms:modified xsi:type="dcterms:W3CDTF">2022-03-21T12:43:00Z</dcterms:modified>
</cp:coreProperties>
</file>