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8C650C" w14:textId="5ABA327E" w:rsidR="00E67318" w:rsidRDefault="00E67318" w:rsidP="00434ED7">
      <w:pPr>
        <w:pStyle w:val="SubTitle1"/>
        <w:spacing w:after="0"/>
        <w:outlineLvl w:val="0"/>
        <w:rPr>
          <w:rFonts w:ascii="Arial" w:hAnsi="Arial" w:cs="Arial"/>
          <w:lang w:val="cs-CZ"/>
        </w:rPr>
      </w:pPr>
      <w:r>
        <w:rPr>
          <w:rFonts w:ascii="Arial" w:hAnsi="Arial" w:cs="Arial"/>
          <w:lang w:val="cs-CZ"/>
        </w:rPr>
        <w:t>FOND VYSOČINY</w:t>
      </w:r>
    </w:p>
    <w:p w14:paraId="740D34E1" w14:textId="53BF888F" w:rsidR="00FD5ADD" w:rsidRPr="00FD5ADD" w:rsidRDefault="00FD5ADD" w:rsidP="00FD5ADD">
      <w:pPr>
        <w:pStyle w:val="SubTitle1"/>
        <w:spacing w:after="0"/>
        <w:outlineLvl w:val="0"/>
        <w:rPr>
          <w:rFonts w:ascii="Arial" w:hAnsi="Arial" w:cs="Arial"/>
          <w:sz w:val="32"/>
          <w:szCs w:val="32"/>
          <w:lang w:val="cs-CZ"/>
        </w:rPr>
      </w:pPr>
      <w:r w:rsidRPr="00FD5ADD">
        <w:rPr>
          <w:rFonts w:ascii="Arial" w:hAnsi="Arial" w:cs="Arial"/>
          <w:sz w:val="32"/>
          <w:szCs w:val="32"/>
          <w:lang w:val="cs-CZ"/>
        </w:rPr>
        <w:t>PROGRAM „</w:t>
      </w:r>
      <w:r w:rsidR="00F93E67">
        <w:rPr>
          <w:rFonts w:ascii="Arial" w:hAnsi="Arial" w:cs="Arial"/>
          <w:sz w:val="32"/>
          <w:szCs w:val="32"/>
          <w:lang w:val="cs-CZ"/>
        </w:rPr>
        <w:t>ZASTÁVKY VEŘEJNÉ LINKOVÉ DOPRAVY 2025</w:t>
      </w:r>
      <w:r w:rsidRPr="00FD5ADD">
        <w:rPr>
          <w:rFonts w:ascii="Arial" w:hAnsi="Arial" w:cs="Arial"/>
          <w:sz w:val="32"/>
          <w:szCs w:val="32"/>
          <w:lang w:val="cs-CZ"/>
        </w:rPr>
        <w:t>“</w:t>
      </w:r>
    </w:p>
    <w:p w14:paraId="39B28C6E" w14:textId="77777777" w:rsidR="00E67318" w:rsidRDefault="00E67318" w:rsidP="00E67318">
      <w:pPr>
        <w:pStyle w:val="Nzev"/>
        <w:rPr>
          <w:rFonts w:ascii="Arial" w:hAnsi="Arial" w:cs="Arial"/>
          <w:sz w:val="22"/>
          <w:szCs w:val="22"/>
        </w:rPr>
      </w:pPr>
    </w:p>
    <w:p w14:paraId="11C238FF" w14:textId="0ACEE3B0" w:rsidR="00E67318" w:rsidRDefault="00603975" w:rsidP="00E67318">
      <w:pPr>
        <w:pStyle w:val="Nzev"/>
        <w:rPr>
          <w:rFonts w:ascii="Arial" w:hAnsi="Arial" w:cs="Arial"/>
          <w:sz w:val="22"/>
          <w:szCs w:val="22"/>
        </w:rPr>
      </w:pPr>
      <w:r w:rsidRPr="00127176">
        <w:rPr>
          <w:rFonts w:ascii="Arial" w:hAnsi="Arial" w:cs="Arial"/>
          <w:sz w:val="22"/>
          <w:szCs w:val="22"/>
        </w:rPr>
        <w:t xml:space="preserve">Podprogram A: </w:t>
      </w:r>
      <w:r>
        <w:rPr>
          <w:rFonts w:ascii="Arial" w:hAnsi="Arial" w:cs="Arial"/>
          <w:sz w:val="22"/>
          <w:szCs w:val="22"/>
        </w:rPr>
        <w:t>Výstavba a modernizace zastávek</w:t>
      </w:r>
    </w:p>
    <w:p w14:paraId="589DD839" w14:textId="753292D6" w:rsidR="00603975" w:rsidRDefault="00603975" w:rsidP="00E67318">
      <w:pPr>
        <w:pStyle w:val="Nzev"/>
        <w:rPr>
          <w:rFonts w:ascii="Arial" w:hAnsi="Arial" w:cs="Arial"/>
          <w:sz w:val="22"/>
          <w:szCs w:val="22"/>
        </w:rPr>
      </w:pPr>
    </w:p>
    <w:p w14:paraId="303808EA" w14:textId="77777777" w:rsidR="009A7E8F" w:rsidRDefault="009A7E8F" w:rsidP="00E67318">
      <w:pPr>
        <w:pStyle w:val="Nzev"/>
        <w:rPr>
          <w:rFonts w:ascii="Arial" w:hAnsi="Arial" w:cs="Arial"/>
          <w:sz w:val="22"/>
          <w:szCs w:val="22"/>
        </w:rPr>
      </w:pPr>
    </w:p>
    <w:p w14:paraId="63114ABA" w14:textId="77777777" w:rsidR="00E67318" w:rsidRPr="00552D70" w:rsidRDefault="00E67318" w:rsidP="00E67318">
      <w:pPr>
        <w:pStyle w:val="Nzev"/>
        <w:rPr>
          <w:rFonts w:ascii="Arial" w:hAnsi="Arial" w:cs="Arial"/>
          <w:sz w:val="22"/>
          <w:szCs w:val="22"/>
        </w:rPr>
      </w:pPr>
      <w:r w:rsidRPr="00552D70">
        <w:rPr>
          <w:rFonts w:ascii="Arial" w:hAnsi="Arial" w:cs="Arial"/>
          <w:sz w:val="22"/>
          <w:szCs w:val="22"/>
        </w:rPr>
        <w:t>SMLOUVA O POSKYTNUTÍ DOTACE</w:t>
      </w:r>
    </w:p>
    <w:p w14:paraId="296CB556" w14:textId="77777777" w:rsidR="00E67318" w:rsidRPr="00E67318" w:rsidRDefault="00E67318" w:rsidP="00E67318">
      <w:pPr>
        <w:pStyle w:val="Zkladntext2"/>
        <w:spacing w:after="0" w:line="240" w:lineRule="auto"/>
        <w:jc w:val="center"/>
        <w:rPr>
          <w:rFonts w:ascii="Arial" w:hAnsi="Arial" w:cs="Arial"/>
          <w:bCs/>
          <w:sz w:val="22"/>
          <w:szCs w:val="22"/>
        </w:rPr>
      </w:pPr>
      <w:r w:rsidRPr="00E67318">
        <w:rPr>
          <w:rFonts w:ascii="Arial" w:hAnsi="Arial" w:cs="Arial"/>
          <w:bCs/>
          <w:sz w:val="22"/>
          <w:szCs w:val="22"/>
        </w:rPr>
        <w:t xml:space="preserve">uzavřená na základě dohody smluvních stran nikoliv na úkor ochrany kterékoliv ze smluvních stran ve smyslu </w:t>
      </w:r>
      <w:r w:rsidRPr="00E67318">
        <w:rPr>
          <w:rFonts w:ascii="Arial" w:hAnsi="Arial" w:cs="Arial"/>
          <w:sz w:val="22"/>
          <w:szCs w:val="22"/>
        </w:rPr>
        <w:t>§ 1746 odst. 2 zákona č. 89/2012 Sb., občanský zákoník</w:t>
      </w:r>
      <w:r w:rsidRPr="00E67318">
        <w:rPr>
          <w:rFonts w:ascii="Arial" w:hAnsi="Arial" w:cs="Arial"/>
          <w:bCs/>
          <w:sz w:val="22"/>
          <w:szCs w:val="22"/>
        </w:rPr>
        <w:t>,</w:t>
      </w:r>
    </w:p>
    <w:p w14:paraId="4A757012" w14:textId="77777777" w:rsidR="00E67318" w:rsidRPr="00E67318" w:rsidRDefault="00E67318" w:rsidP="00E67318">
      <w:pPr>
        <w:jc w:val="center"/>
        <w:rPr>
          <w:rFonts w:ascii="Arial" w:hAnsi="Arial" w:cs="Arial"/>
          <w:sz w:val="22"/>
          <w:szCs w:val="22"/>
        </w:rPr>
      </w:pPr>
      <w:r w:rsidRPr="00E67318">
        <w:rPr>
          <w:rFonts w:ascii="Arial" w:hAnsi="Arial" w:cs="Arial"/>
          <w:sz w:val="22"/>
          <w:szCs w:val="22"/>
        </w:rPr>
        <w:t>ve znění pozdějších předpisů (dále jen „občanský zákoník“)</w:t>
      </w:r>
    </w:p>
    <w:p w14:paraId="1659357D" w14:textId="77777777" w:rsidR="00E67318" w:rsidRPr="00552D70" w:rsidRDefault="00E67318" w:rsidP="00E67318">
      <w:pPr>
        <w:jc w:val="center"/>
        <w:rPr>
          <w:rFonts w:ascii="Arial" w:hAnsi="Arial" w:cs="Arial"/>
          <w:b/>
          <w:bCs/>
          <w:sz w:val="22"/>
          <w:szCs w:val="22"/>
        </w:rPr>
      </w:pPr>
    </w:p>
    <w:p w14:paraId="7765B2CE" w14:textId="75E6B448" w:rsidR="00E67318" w:rsidRPr="00E10615" w:rsidRDefault="00D937AD" w:rsidP="00E67318">
      <w:pPr>
        <w:jc w:val="center"/>
        <w:rPr>
          <w:rFonts w:ascii="Arial" w:hAnsi="Arial" w:cs="Arial"/>
          <w:b/>
          <w:bCs/>
          <w:sz w:val="22"/>
          <w:szCs w:val="22"/>
        </w:rPr>
      </w:pPr>
      <w:r w:rsidRPr="00E10615">
        <w:rPr>
          <w:rFonts w:ascii="Arial" w:hAnsi="Arial" w:cs="Arial"/>
          <w:b/>
          <w:bCs/>
          <w:sz w:val="22"/>
          <w:szCs w:val="22"/>
        </w:rPr>
        <w:t>FV</w:t>
      </w:r>
      <w:r w:rsidR="00F93E67" w:rsidRPr="00E10615">
        <w:rPr>
          <w:rFonts w:ascii="Arial" w:hAnsi="Arial" w:cs="Arial"/>
          <w:b/>
          <w:bCs/>
          <w:sz w:val="22"/>
          <w:szCs w:val="22"/>
        </w:rPr>
        <w:t>02973</w:t>
      </w:r>
      <w:r w:rsidRPr="00E10615">
        <w:rPr>
          <w:rFonts w:ascii="Arial" w:hAnsi="Arial" w:cs="Arial"/>
          <w:b/>
          <w:bCs/>
          <w:sz w:val="22"/>
          <w:szCs w:val="22"/>
        </w:rPr>
        <w:t>.xxxx</w:t>
      </w:r>
    </w:p>
    <w:p w14:paraId="13898419" w14:textId="77777777" w:rsidR="00E67318" w:rsidRPr="00E10615" w:rsidRDefault="00E67318" w:rsidP="00E67318">
      <w:pPr>
        <w:jc w:val="center"/>
        <w:rPr>
          <w:rFonts w:ascii="Arial" w:hAnsi="Arial" w:cs="Arial"/>
          <w:b/>
          <w:bCs/>
          <w:sz w:val="22"/>
          <w:szCs w:val="22"/>
        </w:rPr>
      </w:pPr>
    </w:p>
    <w:p w14:paraId="1D9D5EEB" w14:textId="77777777" w:rsidR="00E67318" w:rsidRPr="00552D70" w:rsidRDefault="00E67318" w:rsidP="00E67318">
      <w:pPr>
        <w:pStyle w:val="NoteHead"/>
        <w:spacing w:after="0"/>
        <w:outlineLvl w:val="0"/>
        <w:rPr>
          <w:rFonts w:ascii="Arial" w:hAnsi="Arial" w:cs="Arial"/>
          <w:sz w:val="22"/>
          <w:szCs w:val="22"/>
        </w:rPr>
      </w:pPr>
      <w:r w:rsidRPr="00552D70">
        <w:rPr>
          <w:rFonts w:ascii="Arial" w:hAnsi="Arial" w:cs="Arial"/>
          <w:sz w:val="22"/>
          <w:szCs w:val="22"/>
        </w:rPr>
        <w:t>Čl. 1</w:t>
      </w:r>
    </w:p>
    <w:p w14:paraId="394F1AD0" w14:textId="77777777" w:rsidR="00E67318" w:rsidRPr="00552D70" w:rsidRDefault="00E67318" w:rsidP="00E67318">
      <w:pPr>
        <w:pStyle w:val="NoteHead"/>
        <w:spacing w:after="0"/>
        <w:rPr>
          <w:rFonts w:ascii="Arial" w:hAnsi="Arial" w:cs="Arial"/>
          <w:sz w:val="22"/>
          <w:szCs w:val="22"/>
        </w:rPr>
      </w:pPr>
      <w:r w:rsidRPr="00552D70">
        <w:rPr>
          <w:rFonts w:ascii="Arial" w:hAnsi="Arial" w:cs="Arial"/>
          <w:sz w:val="22"/>
          <w:szCs w:val="22"/>
        </w:rPr>
        <w:t>Smluvní strany</w:t>
      </w:r>
    </w:p>
    <w:p w14:paraId="2AC4754E" w14:textId="77777777" w:rsidR="00E67318" w:rsidRPr="00552D70" w:rsidRDefault="00E67318" w:rsidP="00E67318">
      <w:pPr>
        <w:rPr>
          <w:rFonts w:ascii="Arial" w:hAnsi="Arial" w:cs="Arial"/>
          <w:sz w:val="22"/>
          <w:szCs w:val="22"/>
        </w:rPr>
      </w:pPr>
    </w:p>
    <w:p w14:paraId="4DD4FFB6" w14:textId="77777777" w:rsidR="00E67318" w:rsidRDefault="00E67318" w:rsidP="00E67318">
      <w:pPr>
        <w:pStyle w:val="Zhlav"/>
        <w:rPr>
          <w:rFonts w:ascii="Arial" w:hAnsi="Arial" w:cs="Arial"/>
          <w:sz w:val="22"/>
        </w:rPr>
      </w:pPr>
      <w:r>
        <w:rPr>
          <w:rFonts w:ascii="Arial" w:hAnsi="Arial" w:cs="Arial"/>
          <w:b/>
          <w:bCs/>
          <w:sz w:val="22"/>
        </w:rPr>
        <w:t>Kraj Vysočina</w:t>
      </w:r>
    </w:p>
    <w:p w14:paraId="7F62C2CE" w14:textId="77777777" w:rsidR="00E67318" w:rsidRDefault="00E67318" w:rsidP="00E67318">
      <w:pPr>
        <w:pStyle w:val="Zhlav"/>
        <w:tabs>
          <w:tab w:val="clear" w:pos="4536"/>
          <w:tab w:val="clear" w:pos="9072"/>
        </w:tabs>
        <w:rPr>
          <w:rFonts w:ascii="Arial" w:hAnsi="Arial" w:cs="Arial"/>
          <w:sz w:val="22"/>
        </w:rPr>
      </w:pPr>
      <w:r>
        <w:rPr>
          <w:rFonts w:ascii="Arial" w:hAnsi="Arial" w:cs="Arial"/>
          <w:sz w:val="22"/>
        </w:rPr>
        <w:t xml:space="preserve">se sídlem: </w:t>
      </w:r>
      <w:r>
        <w:rPr>
          <w:rFonts w:ascii="Arial" w:hAnsi="Arial" w:cs="Arial"/>
          <w:sz w:val="22"/>
        </w:rPr>
        <w:tab/>
      </w:r>
      <w:r>
        <w:rPr>
          <w:rFonts w:ascii="Arial" w:hAnsi="Arial" w:cs="Arial"/>
          <w:sz w:val="22"/>
        </w:rPr>
        <w:tab/>
        <w:t xml:space="preserve">Žižkova </w:t>
      </w:r>
      <w:r w:rsidR="00317B4D">
        <w:rPr>
          <w:rFonts w:ascii="Arial" w:hAnsi="Arial" w:cs="Arial"/>
          <w:sz w:val="22"/>
        </w:rPr>
        <w:t>1882/</w:t>
      </w:r>
      <w:r>
        <w:rPr>
          <w:rFonts w:ascii="Arial" w:hAnsi="Arial" w:cs="Arial"/>
          <w:sz w:val="22"/>
        </w:rPr>
        <w:t>57, 58</w:t>
      </w:r>
      <w:r w:rsidR="00317B4D">
        <w:rPr>
          <w:rFonts w:ascii="Arial" w:hAnsi="Arial" w:cs="Arial"/>
          <w:sz w:val="22"/>
        </w:rPr>
        <w:t>6</w:t>
      </w:r>
      <w:r>
        <w:rPr>
          <w:rFonts w:ascii="Arial" w:hAnsi="Arial" w:cs="Arial"/>
          <w:sz w:val="22"/>
        </w:rPr>
        <w:t xml:space="preserve"> </w:t>
      </w:r>
      <w:r w:rsidR="00317B4D">
        <w:rPr>
          <w:rFonts w:ascii="Arial" w:hAnsi="Arial" w:cs="Arial"/>
          <w:sz w:val="22"/>
        </w:rPr>
        <w:t>0</w:t>
      </w:r>
      <w:r w:rsidR="0028466C">
        <w:rPr>
          <w:rFonts w:ascii="Arial" w:hAnsi="Arial" w:cs="Arial"/>
          <w:sz w:val="22"/>
        </w:rPr>
        <w:t>1</w:t>
      </w:r>
      <w:r>
        <w:rPr>
          <w:rFonts w:ascii="Arial" w:hAnsi="Arial" w:cs="Arial"/>
          <w:sz w:val="22"/>
        </w:rPr>
        <w:t xml:space="preserve"> Jihlava</w:t>
      </w:r>
    </w:p>
    <w:p w14:paraId="0AD842F0" w14:textId="77777777" w:rsidR="00E67318" w:rsidRDefault="00E67318" w:rsidP="00E67318">
      <w:pPr>
        <w:rPr>
          <w:rFonts w:ascii="Arial" w:hAnsi="Arial" w:cs="Arial"/>
          <w:sz w:val="22"/>
        </w:rPr>
      </w:pPr>
      <w:r>
        <w:rPr>
          <w:rFonts w:ascii="Arial" w:hAnsi="Arial" w:cs="Arial"/>
          <w:sz w:val="22"/>
        </w:rPr>
        <w:t xml:space="preserve">IČO: </w:t>
      </w:r>
      <w:r>
        <w:rPr>
          <w:rFonts w:ascii="Arial" w:hAnsi="Arial" w:cs="Arial"/>
          <w:sz w:val="22"/>
        </w:rPr>
        <w:tab/>
      </w:r>
      <w:r>
        <w:rPr>
          <w:rFonts w:ascii="Arial" w:hAnsi="Arial" w:cs="Arial"/>
          <w:sz w:val="22"/>
        </w:rPr>
        <w:tab/>
      </w:r>
      <w:r>
        <w:rPr>
          <w:rFonts w:ascii="Arial" w:hAnsi="Arial" w:cs="Arial"/>
          <w:sz w:val="22"/>
        </w:rPr>
        <w:tab/>
        <w:t>70890749</w:t>
      </w:r>
    </w:p>
    <w:p w14:paraId="258CAC75" w14:textId="134128E9" w:rsidR="00E67318" w:rsidRDefault="00E67318" w:rsidP="00E67318">
      <w:pPr>
        <w:rPr>
          <w:rFonts w:ascii="Arial" w:hAnsi="Arial" w:cs="Arial"/>
          <w:sz w:val="22"/>
        </w:rPr>
      </w:pPr>
      <w:r>
        <w:rPr>
          <w:rFonts w:ascii="Arial" w:hAnsi="Arial" w:cs="Arial"/>
          <w:sz w:val="22"/>
        </w:rPr>
        <w:t>zastup</w:t>
      </w:r>
      <w:r w:rsidR="00D94DA3">
        <w:rPr>
          <w:rFonts w:ascii="Arial" w:hAnsi="Arial" w:cs="Arial"/>
          <w:sz w:val="22"/>
        </w:rPr>
        <w:t>uje</w:t>
      </w:r>
      <w:r>
        <w:rPr>
          <w:rFonts w:ascii="Arial" w:hAnsi="Arial" w:cs="Arial"/>
          <w:sz w:val="22"/>
        </w:rPr>
        <w:t xml:space="preserve">: </w:t>
      </w:r>
      <w:r>
        <w:rPr>
          <w:rFonts w:ascii="Arial" w:hAnsi="Arial" w:cs="Arial"/>
          <w:sz w:val="22"/>
        </w:rPr>
        <w:tab/>
      </w:r>
      <w:r>
        <w:rPr>
          <w:rFonts w:ascii="Arial" w:hAnsi="Arial" w:cs="Arial"/>
          <w:sz w:val="22"/>
        </w:rPr>
        <w:tab/>
      </w:r>
      <w:r w:rsidR="00051A65">
        <w:rPr>
          <w:rFonts w:ascii="Arial" w:hAnsi="Arial" w:cs="Arial"/>
          <w:sz w:val="22"/>
        </w:rPr>
        <w:t>Ing. Martin Kukla</w:t>
      </w:r>
      <w:r w:rsidR="00E90661">
        <w:rPr>
          <w:rFonts w:ascii="Arial" w:hAnsi="Arial" w:cs="Arial"/>
          <w:sz w:val="22"/>
        </w:rPr>
        <w:t>,</w:t>
      </w:r>
      <w:r>
        <w:rPr>
          <w:rFonts w:ascii="Arial" w:hAnsi="Arial" w:cs="Arial"/>
          <w:sz w:val="22"/>
        </w:rPr>
        <w:t xml:space="preserve"> hejtman kraje</w:t>
      </w:r>
    </w:p>
    <w:p w14:paraId="20C0D1FB" w14:textId="7E6B0673" w:rsidR="00E67318" w:rsidRDefault="00E67318" w:rsidP="00E67318">
      <w:pPr>
        <w:rPr>
          <w:rFonts w:ascii="Arial" w:hAnsi="Arial" w:cs="Arial"/>
          <w:sz w:val="22"/>
        </w:rPr>
      </w:pPr>
      <w:r>
        <w:rPr>
          <w:rFonts w:ascii="Arial" w:hAnsi="Arial" w:cs="Arial"/>
          <w:sz w:val="22"/>
        </w:rPr>
        <w:t xml:space="preserve">k podpisu smlouvy pověřen: </w:t>
      </w:r>
      <w:r w:rsidR="00F93E67">
        <w:rPr>
          <w:rFonts w:ascii="Arial" w:hAnsi="Arial" w:cs="Arial"/>
          <w:sz w:val="22"/>
        </w:rPr>
        <w:t>Ing. Vladimír Novotný</w:t>
      </w:r>
      <w:r>
        <w:rPr>
          <w:rFonts w:ascii="Arial" w:hAnsi="Arial" w:cs="Arial"/>
          <w:sz w:val="22"/>
        </w:rPr>
        <w:t>, náměstek hejtmana</w:t>
      </w:r>
    </w:p>
    <w:p w14:paraId="20445CFB" w14:textId="77777777" w:rsidR="00E67318" w:rsidRDefault="00E67318" w:rsidP="00E67318">
      <w:pPr>
        <w:rPr>
          <w:rFonts w:ascii="Arial" w:hAnsi="Arial" w:cs="Arial"/>
          <w:sz w:val="22"/>
        </w:rPr>
      </w:pPr>
      <w:r>
        <w:rPr>
          <w:rFonts w:ascii="Arial" w:hAnsi="Arial" w:cs="Arial"/>
          <w:sz w:val="22"/>
        </w:rPr>
        <w:t>(dále jen “Kraj”)</w:t>
      </w:r>
    </w:p>
    <w:p w14:paraId="79AFD801" w14:textId="77777777" w:rsidR="00E67318" w:rsidRDefault="00ED599D" w:rsidP="00E67318">
      <w:pPr>
        <w:rPr>
          <w:rFonts w:ascii="Arial" w:hAnsi="Arial" w:cs="Arial"/>
          <w:sz w:val="22"/>
        </w:rPr>
      </w:pPr>
      <w:r>
        <w:rPr>
          <w:rFonts w:ascii="Arial" w:hAnsi="Arial" w:cs="Arial"/>
          <w:sz w:val="22"/>
        </w:rPr>
        <w:t>bankovní spojení:</w:t>
      </w:r>
      <w:r>
        <w:rPr>
          <w:rFonts w:ascii="Arial" w:hAnsi="Arial" w:cs="Arial"/>
          <w:sz w:val="22"/>
        </w:rPr>
        <w:tab/>
        <w:t>Československá obchodní banka</w:t>
      </w:r>
      <w:r w:rsidR="00E67318">
        <w:rPr>
          <w:rFonts w:ascii="Arial" w:hAnsi="Arial" w:cs="Arial"/>
          <w:sz w:val="22"/>
        </w:rPr>
        <w:t xml:space="preserve">, a. s. </w:t>
      </w:r>
    </w:p>
    <w:p w14:paraId="69FEA1DC" w14:textId="77777777" w:rsidR="00E67318" w:rsidRDefault="00E67318" w:rsidP="00E67318">
      <w:pPr>
        <w:ind w:left="1416" w:firstLine="708"/>
        <w:rPr>
          <w:rFonts w:ascii="Arial" w:hAnsi="Arial" w:cs="Arial"/>
          <w:sz w:val="22"/>
        </w:rPr>
      </w:pPr>
      <w:r>
        <w:rPr>
          <w:rFonts w:ascii="Arial" w:hAnsi="Arial" w:cs="Arial"/>
          <w:sz w:val="22"/>
        </w:rPr>
        <w:t xml:space="preserve">číslo účtu: </w:t>
      </w:r>
      <w:r w:rsidR="00ED599D" w:rsidRPr="00ED599D">
        <w:rPr>
          <w:rFonts w:ascii="Arial" w:hAnsi="Arial" w:cs="Arial"/>
          <w:sz w:val="22"/>
          <w:szCs w:val="22"/>
        </w:rPr>
        <w:t>217808983/0300</w:t>
      </w:r>
    </w:p>
    <w:p w14:paraId="68946CBB" w14:textId="77777777" w:rsidR="00E67318" w:rsidRDefault="00E67318" w:rsidP="00E67318">
      <w:pPr>
        <w:ind w:left="720" w:firstLine="720"/>
        <w:rPr>
          <w:rFonts w:ascii="Arial" w:hAnsi="Arial" w:cs="Arial"/>
          <w:sz w:val="22"/>
        </w:rPr>
      </w:pPr>
      <w:r>
        <w:rPr>
          <w:rFonts w:ascii="Arial" w:hAnsi="Arial" w:cs="Arial"/>
          <w:sz w:val="22"/>
        </w:rPr>
        <w:t xml:space="preserve"> </w:t>
      </w:r>
      <w:r>
        <w:rPr>
          <w:rFonts w:ascii="Arial" w:hAnsi="Arial" w:cs="Arial"/>
          <w:sz w:val="22"/>
        </w:rPr>
        <w:tab/>
        <w:t xml:space="preserve">variabilní symbol: </w:t>
      </w:r>
      <w:r w:rsidRPr="006464BF">
        <w:rPr>
          <w:rFonts w:ascii="Arial" w:hAnsi="Arial" w:cs="Arial"/>
          <w:color w:val="00B0F0"/>
          <w:sz w:val="22"/>
        </w:rPr>
        <w:t>.........................</w:t>
      </w:r>
    </w:p>
    <w:p w14:paraId="211C2CC9" w14:textId="77777777" w:rsidR="00E67318" w:rsidRPr="00F9152D" w:rsidRDefault="00E67318" w:rsidP="00E67318">
      <w:pPr>
        <w:ind w:left="720" w:firstLine="720"/>
        <w:rPr>
          <w:rFonts w:ascii="Arial" w:hAnsi="Arial" w:cs="Arial"/>
          <w:color w:val="FF0000"/>
          <w:sz w:val="22"/>
        </w:rPr>
      </w:pPr>
      <w:r>
        <w:rPr>
          <w:rFonts w:ascii="Arial" w:hAnsi="Arial" w:cs="Arial"/>
          <w:sz w:val="22"/>
        </w:rPr>
        <w:tab/>
      </w:r>
    </w:p>
    <w:p w14:paraId="50EECF3E" w14:textId="77777777" w:rsidR="00E67318" w:rsidRDefault="00E67318" w:rsidP="00E67318">
      <w:pPr>
        <w:ind w:left="720" w:hanging="720"/>
        <w:rPr>
          <w:rFonts w:ascii="Arial" w:hAnsi="Arial" w:cs="Arial"/>
          <w:sz w:val="22"/>
        </w:rPr>
      </w:pPr>
      <w:r>
        <w:rPr>
          <w:rFonts w:ascii="Arial" w:hAnsi="Arial" w:cs="Arial"/>
          <w:sz w:val="22"/>
        </w:rPr>
        <w:t>a</w:t>
      </w:r>
    </w:p>
    <w:p w14:paraId="74916E83" w14:textId="77777777" w:rsidR="00E67318" w:rsidRDefault="00E67318" w:rsidP="00E67318">
      <w:pPr>
        <w:ind w:left="720" w:hanging="720"/>
        <w:rPr>
          <w:rFonts w:ascii="Arial" w:hAnsi="Arial" w:cs="Arial"/>
          <w:sz w:val="22"/>
        </w:rPr>
      </w:pPr>
    </w:p>
    <w:p w14:paraId="0A499480" w14:textId="77777777" w:rsidR="00E67318" w:rsidRDefault="00E67318" w:rsidP="00E67318">
      <w:pPr>
        <w:rPr>
          <w:rFonts w:ascii="Arial" w:hAnsi="Arial" w:cs="Arial"/>
          <w:b/>
          <w:bCs/>
          <w:sz w:val="22"/>
        </w:rPr>
      </w:pPr>
      <w:r>
        <w:rPr>
          <w:rFonts w:ascii="Arial" w:hAnsi="Arial" w:cs="Arial"/>
          <w:b/>
          <w:bCs/>
          <w:sz w:val="22"/>
        </w:rPr>
        <w:t>……………….</w:t>
      </w:r>
    </w:p>
    <w:p w14:paraId="43D29E2F" w14:textId="77777777" w:rsidR="00E67318" w:rsidRDefault="00E67318" w:rsidP="00E67318">
      <w:pPr>
        <w:rPr>
          <w:rFonts w:ascii="Arial" w:hAnsi="Arial" w:cs="Arial"/>
          <w:b/>
          <w:bCs/>
          <w:sz w:val="22"/>
        </w:rPr>
      </w:pPr>
      <w:r w:rsidRPr="00811D37">
        <w:rPr>
          <w:rFonts w:ascii="Arial" w:hAnsi="Arial" w:cs="Arial"/>
          <w:color w:val="00B0F0"/>
          <w:sz w:val="22"/>
        </w:rPr>
        <w:t>adresa / se sídlem</w:t>
      </w:r>
      <w:r>
        <w:rPr>
          <w:rFonts w:ascii="Arial" w:hAnsi="Arial" w:cs="Arial"/>
          <w:sz w:val="22"/>
        </w:rPr>
        <w:t xml:space="preserve">: </w:t>
      </w:r>
    </w:p>
    <w:p w14:paraId="020B46F2" w14:textId="77777777" w:rsidR="00E67318" w:rsidRDefault="00E67318" w:rsidP="00E67318">
      <w:pPr>
        <w:outlineLvl w:val="0"/>
        <w:rPr>
          <w:rFonts w:ascii="Arial" w:hAnsi="Arial" w:cs="Arial"/>
          <w:sz w:val="22"/>
        </w:rPr>
      </w:pPr>
      <w:r>
        <w:rPr>
          <w:rFonts w:ascii="Arial" w:hAnsi="Arial" w:cs="Arial"/>
          <w:sz w:val="22"/>
        </w:rPr>
        <w:t>IČO:</w:t>
      </w:r>
    </w:p>
    <w:p w14:paraId="05AD6B8A" w14:textId="77777777" w:rsidR="00E67318" w:rsidRDefault="00E67318" w:rsidP="00E67318">
      <w:pPr>
        <w:rPr>
          <w:rFonts w:ascii="Arial" w:hAnsi="Arial" w:cs="Arial"/>
          <w:sz w:val="22"/>
        </w:rPr>
      </w:pPr>
      <w:r>
        <w:rPr>
          <w:rFonts w:ascii="Arial" w:hAnsi="Arial" w:cs="Arial"/>
          <w:sz w:val="22"/>
        </w:rPr>
        <w:t>zast</w:t>
      </w:r>
      <w:r w:rsidR="00F23592">
        <w:rPr>
          <w:rFonts w:ascii="Arial" w:hAnsi="Arial" w:cs="Arial"/>
          <w:sz w:val="22"/>
        </w:rPr>
        <w:t>upuje</w:t>
      </w:r>
      <w:r>
        <w:rPr>
          <w:rFonts w:ascii="Arial" w:hAnsi="Arial" w:cs="Arial"/>
          <w:sz w:val="22"/>
        </w:rPr>
        <w:t>:</w:t>
      </w:r>
    </w:p>
    <w:p w14:paraId="69033465" w14:textId="77777777" w:rsidR="00E67318" w:rsidRDefault="00E67318" w:rsidP="00E67318">
      <w:pPr>
        <w:rPr>
          <w:rFonts w:ascii="Arial" w:hAnsi="Arial" w:cs="Arial"/>
          <w:sz w:val="22"/>
        </w:rPr>
      </w:pPr>
      <w:r>
        <w:rPr>
          <w:rFonts w:ascii="Arial" w:hAnsi="Arial" w:cs="Arial"/>
          <w:sz w:val="22"/>
        </w:rPr>
        <w:t xml:space="preserve">(dále jen “Příjemce”) </w:t>
      </w:r>
    </w:p>
    <w:p w14:paraId="3AFDFE6B" w14:textId="77777777" w:rsidR="00E67318" w:rsidRDefault="00E67318" w:rsidP="00E67318">
      <w:pPr>
        <w:rPr>
          <w:rFonts w:ascii="Arial" w:hAnsi="Arial" w:cs="Arial"/>
          <w:sz w:val="22"/>
        </w:rPr>
      </w:pPr>
      <w:r>
        <w:rPr>
          <w:rFonts w:ascii="Arial" w:hAnsi="Arial" w:cs="Arial"/>
          <w:sz w:val="22"/>
        </w:rPr>
        <w:t>bankovní spojení:</w:t>
      </w:r>
      <w:r>
        <w:rPr>
          <w:rFonts w:ascii="Arial" w:hAnsi="Arial" w:cs="Arial"/>
          <w:sz w:val="22"/>
        </w:rPr>
        <w:tab/>
        <w:t>.............................................</w:t>
      </w:r>
    </w:p>
    <w:p w14:paraId="3D162377" w14:textId="77777777" w:rsidR="00E67318" w:rsidRDefault="00E67318" w:rsidP="00E67318">
      <w:pPr>
        <w:rPr>
          <w:rFonts w:ascii="Arial" w:hAnsi="Arial" w:cs="Arial"/>
          <w:sz w:val="22"/>
        </w:rPr>
      </w:pPr>
      <w:r>
        <w:rPr>
          <w:rFonts w:ascii="Arial" w:hAnsi="Arial" w:cs="Arial"/>
          <w:sz w:val="22"/>
        </w:rPr>
        <w:t xml:space="preserve">číslo účtu: .................................... </w:t>
      </w:r>
    </w:p>
    <w:p w14:paraId="155B68D8" w14:textId="77777777" w:rsidR="00E67318" w:rsidRDefault="00E67318" w:rsidP="00E67318">
      <w:pPr>
        <w:rPr>
          <w:rFonts w:ascii="Arial" w:hAnsi="Arial" w:cs="Arial"/>
          <w:sz w:val="22"/>
        </w:rPr>
      </w:pPr>
    </w:p>
    <w:p w14:paraId="1A3E754C" w14:textId="77777777" w:rsidR="00E67318" w:rsidRDefault="00E67318" w:rsidP="00E67318">
      <w:pPr>
        <w:rPr>
          <w:rFonts w:ascii="Arial" w:hAnsi="Arial" w:cs="Arial"/>
          <w:sz w:val="22"/>
        </w:rPr>
      </w:pPr>
    </w:p>
    <w:p w14:paraId="69269649" w14:textId="77777777" w:rsidR="00E67318" w:rsidRDefault="00E67318" w:rsidP="00E67318">
      <w:pPr>
        <w:jc w:val="center"/>
        <w:rPr>
          <w:rFonts w:ascii="Arial" w:hAnsi="Arial" w:cs="Arial"/>
          <w:b/>
          <w:sz w:val="22"/>
        </w:rPr>
      </w:pPr>
    </w:p>
    <w:p w14:paraId="086058C6" w14:textId="77777777" w:rsidR="00E67318" w:rsidRDefault="00E67318" w:rsidP="00E67318">
      <w:pPr>
        <w:jc w:val="center"/>
        <w:rPr>
          <w:rFonts w:ascii="Arial" w:hAnsi="Arial" w:cs="Arial"/>
          <w:b/>
          <w:sz w:val="22"/>
        </w:rPr>
      </w:pPr>
      <w:r>
        <w:rPr>
          <w:rFonts w:ascii="Arial" w:hAnsi="Arial" w:cs="Arial"/>
          <w:b/>
          <w:sz w:val="22"/>
        </w:rPr>
        <w:t>Čl. 2</w:t>
      </w:r>
    </w:p>
    <w:p w14:paraId="733A46C5" w14:textId="77777777" w:rsidR="00E67318" w:rsidRDefault="00E67318" w:rsidP="00E67318">
      <w:pPr>
        <w:pStyle w:val="Nadpis1"/>
      </w:pPr>
      <w:r>
        <w:t>Účel smlouvy</w:t>
      </w:r>
    </w:p>
    <w:p w14:paraId="1DB9DF2A" w14:textId="77777777" w:rsidR="00E67318" w:rsidRDefault="00E67318" w:rsidP="00E67318">
      <w:pPr>
        <w:jc w:val="center"/>
        <w:rPr>
          <w:rFonts w:ascii="Arial" w:hAnsi="Arial" w:cs="Arial"/>
          <w:b/>
          <w:sz w:val="22"/>
        </w:rPr>
      </w:pPr>
    </w:p>
    <w:p w14:paraId="7EB321CD" w14:textId="77777777" w:rsidR="00E67318" w:rsidRDefault="00E67318" w:rsidP="00E67318">
      <w:pPr>
        <w:jc w:val="both"/>
        <w:rPr>
          <w:rFonts w:ascii="Arial" w:hAnsi="Arial" w:cs="Arial"/>
          <w:sz w:val="22"/>
        </w:rPr>
      </w:pPr>
      <w:r w:rsidRPr="00EB51CA">
        <w:rPr>
          <w:rFonts w:ascii="Arial" w:hAnsi="Arial" w:cs="Arial"/>
          <w:sz w:val="22"/>
        </w:rPr>
        <w:t xml:space="preserve">Účelem této smlouvy je poskytnutí účelové veřejné finanční podpory z Fondu Vysočiny (dále jen „dotace“) na realizaci </w:t>
      </w:r>
      <w:r w:rsidR="007E4240">
        <w:rPr>
          <w:rFonts w:ascii="Arial" w:hAnsi="Arial" w:cs="Arial"/>
          <w:sz w:val="22"/>
        </w:rPr>
        <w:t>projekt</w:t>
      </w:r>
      <w:r w:rsidR="00F95B35">
        <w:rPr>
          <w:rFonts w:ascii="Arial" w:hAnsi="Arial" w:cs="Arial"/>
          <w:sz w:val="22"/>
        </w:rPr>
        <w:t>u</w:t>
      </w:r>
      <w:r w:rsidRPr="00EB51CA">
        <w:rPr>
          <w:rFonts w:ascii="Arial" w:hAnsi="Arial" w:cs="Arial"/>
          <w:sz w:val="22"/>
        </w:rPr>
        <w:t xml:space="preserve"> </w:t>
      </w:r>
      <w:r w:rsidRPr="00811D37">
        <w:rPr>
          <w:rFonts w:ascii="Arial" w:hAnsi="Arial" w:cs="Arial"/>
          <w:i/>
          <w:color w:val="00B0F0"/>
          <w:sz w:val="22"/>
        </w:rPr>
        <w:t xml:space="preserve">„........název </w:t>
      </w:r>
      <w:r w:rsidR="007E4240">
        <w:rPr>
          <w:rFonts w:ascii="Arial" w:hAnsi="Arial" w:cs="Arial"/>
          <w:i/>
          <w:color w:val="00B0F0"/>
          <w:sz w:val="22"/>
        </w:rPr>
        <w:t>projekt</w:t>
      </w:r>
      <w:r w:rsidR="00CE3563">
        <w:rPr>
          <w:rFonts w:ascii="Arial" w:hAnsi="Arial" w:cs="Arial"/>
          <w:i/>
          <w:color w:val="00B0F0"/>
          <w:sz w:val="22"/>
        </w:rPr>
        <w:t>u</w:t>
      </w:r>
      <w:r w:rsidRPr="00811D37">
        <w:rPr>
          <w:rFonts w:ascii="Arial" w:hAnsi="Arial" w:cs="Arial"/>
          <w:i/>
          <w:color w:val="00B0F0"/>
          <w:sz w:val="22"/>
        </w:rPr>
        <w:t>...........“</w:t>
      </w:r>
      <w:r w:rsidRPr="00EB51CA">
        <w:rPr>
          <w:rFonts w:ascii="Arial" w:hAnsi="Arial" w:cs="Arial"/>
          <w:sz w:val="22"/>
        </w:rPr>
        <w:t>, blíže specifikované</w:t>
      </w:r>
      <w:r w:rsidR="00F95B35">
        <w:rPr>
          <w:rFonts w:ascii="Arial" w:hAnsi="Arial" w:cs="Arial"/>
          <w:sz w:val="22"/>
        </w:rPr>
        <w:t>ho</w:t>
      </w:r>
      <w:r w:rsidRPr="00EB51CA">
        <w:rPr>
          <w:rFonts w:ascii="Arial" w:hAnsi="Arial" w:cs="Arial"/>
          <w:sz w:val="22"/>
        </w:rPr>
        <w:t xml:space="preserve"> v žádosti o poskytnutí dotace, která tvoří nedílnou součást této smlouvy jako Příloha č. 1 (dále jen „</w:t>
      </w:r>
      <w:r w:rsidR="007E4240">
        <w:rPr>
          <w:rFonts w:ascii="Arial" w:hAnsi="Arial" w:cs="Arial"/>
          <w:sz w:val="22"/>
        </w:rPr>
        <w:t>projekt</w:t>
      </w:r>
      <w:r w:rsidRPr="00EB51CA">
        <w:rPr>
          <w:rFonts w:ascii="Arial" w:hAnsi="Arial" w:cs="Arial"/>
          <w:sz w:val="22"/>
        </w:rPr>
        <w:t>“).</w:t>
      </w:r>
      <w:r>
        <w:rPr>
          <w:rFonts w:ascii="Arial" w:hAnsi="Arial" w:cs="Arial"/>
          <w:sz w:val="22"/>
        </w:rPr>
        <w:t xml:space="preserve"> </w:t>
      </w:r>
    </w:p>
    <w:p w14:paraId="3924A39E" w14:textId="77777777" w:rsidR="00E67318" w:rsidRDefault="00E67318" w:rsidP="00E67318">
      <w:pPr>
        <w:jc w:val="center"/>
        <w:rPr>
          <w:rFonts w:ascii="Arial" w:hAnsi="Arial" w:cs="Arial"/>
          <w:b/>
          <w:sz w:val="22"/>
        </w:rPr>
      </w:pPr>
    </w:p>
    <w:p w14:paraId="35EB2D70" w14:textId="77777777" w:rsidR="00E67318" w:rsidRDefault="00E67318" w:rsidP="00155C5C">
      <w:pPr>
        <w:ind w:left="540" w:hanging="540"/>
        <w:jc w:val="both"/>
        <w:rPr>
          <w:rFonts w:ascii="Arial" w:hAnsi="Arial" w:cs="Arial"/>
          <w:b/>
          <w:sz w:val="22"/>
        </w:rPr>
      </w:pPr>
    </w:p>
    <w:p w14:paraId="1A3B02CC" w14:textId="76E5095E" w:rsidR="00E67318" w:rsidRPr="00407C4B" w:rsidRDefault="00E67318" w:rsidP="00E67318">
      <w:pPr>
        <w:jc w:val="center"/>
        <w:rPr>
          <w:rFonts w:ascii="Arial" w:hAnsi="Arial" w:cs="Arial"/>
          <w:b/>
          <w:sz w:val="22"/>
        </w:rPr>
      </w:pPr>
      <w:r w:rsidRPr="00407C4B">
        <w:rPr>
          <w:rFonts w:ascii="Arial" w:hAnsi="Arial" w:cs="Arial"/>
          <w:b/>
          <w:sz w:val="22"/>
        </w:rPr>
        <w:t xml:space="preserve">Čl. </w:t>
      </w:r>
      <w:r w:rsidR="008C7F3C">
        <w:rPr>
          <w:rFonts w:ascii="Arial" w:hAnsi="Arial" w:cs="Arial"/>
          <w:b/>
          <w:sz w:val="22"/>
        </w:rPr>
        <w:t>3</w:t>
      </w:r>
    </w:p>
    <w:p w14:paraId="64E70F2B" w14:textId="77777777" w:rsidR="00E67318" w:rsidRPr="00407C4B" w:rsidRDefault="00E67318" w:rsidP="00E67318">
      <w:pPr>
        <w:jc w:val="center"/>
        <w:rPr>
          <w:rFonts w:ascii="Arial" w:hAnsi="Arial" w:cs="Arial"/>
          <w:b/>
          <w:sz w:val="22"/>
        </w:rPr>
      </w:pPr>
      <w:r w:rsidRPr="00407C4B">
        <w:rPr>
          <w:rFonts w:ascii="Arial" w:hAnsi="Arial" w:cs="Arial"/>
          <w:b/>
          <w:sz w:val="22"/>
        </w:rPr>
        <w:t xml:space="preserve">Závazek </w:t>
      </w:r>
      <w:r>
        <w:rPr>
          <w:rFonts w:ascii="Arial" w:hAnsi="Arial" w:cs="Arial"/>
          <w:b/>
          <w:sz w:val="22"/>
        </w:rPr>
        <w:t>Příjem</w:t>
      </w:r>
      <w:r w:rsidRPr="00407C4B">
        <w:rPr>
          <w:rFonts w:ascii="Arial" w:hAnsi="Arial" w:cs="Arial"/>
          <w:b/>
          <w:sz w:val="22"/>
        </w:rPr>
        <w:t>ce</w:t>
      </w:r>
    </w:p>
    <w:p w14:paraId="0F3DD444" w14:textId="77777777" w:rsidR="00E67318" w:rsidRDefault="00E67318" w:rsidP="00E67318">
      <w:pPr>
        <w:jc w:val="both"/>
        <w:rPr>
          <w:rFonts w:ascii="Arial" w:hAnsi="Arial" w:cs="Arial"/>
          <w:sz w:val="22"/>
        </w:rPr>
      </w:pPr>
    </w:p>
    <w:p w14:paraId="520500E8" w14:textId="77777777" w:rsidR="00E67318" w:rsidRDefault="00E67318" w:rsidP="009D7D80">
      <w:pPr>
        <w:numPr>
          <w:ilvl w:val="0"/>
          <w:numId w:val="36"/>
        </w:numPr>
        <w:tabs>
          <w:tab w:val="clear" w:pos="720"/>
        </w:tabs>
        <w:ind w:left="540" w:hanging="540"/>
        <w:jc w:val="both"/>
        <w:rPr>
          <w:rFonts w:ascii="Arial" w:hAnsi="Arial" w:cs="Arial"/>
          <w:sz w:val="22"/>
        </w:rPr>
      </w:pPr>
      <w:r>
        <w:rPr>
          <w:rFonts w:ascii="Arial" w:hAnsi="Arial" w:cs="Arial"/>
          <w:sz w:val="22"/>
        </w:rPr>
        <w:lastRenderedPageBreak/>
        <w:t xml:space="preserve">Příjemce dotaci za podmínek stanovených v této smlouvě přijímá a zavazuje se, že bude </w:t>
      </w:r>
      <w:r w:rsidR="00F95B35">
        <w:rPr>
          <w:rFonts w:ascii="Arial" w:hAnsi="Arial" w:cs="Arial"/>
          <w:sz w:val="22"/>
        </w:rPr>
        <w:t>projekt</w:t>
      </w:r>
      <w:r>
        <w:rPr>
          <w:rFonts w:ascii="Arial" w:hAnsi="Arial" w:cs="Arial"/>
          <w:sz w:val="22"/>
        </w:rPr>
        <w:t xml:space="preserve"> realizovat svým jménem, na svou vlastní odpovědnost, v souladu s právními předpisy a podmínkami této smlouvy.</w:t>
      </w:r>
    </w:p>
    <w:p w14:paraId="250093B5" w14:textId="77777777" w:rsidR="00E67318" w:rsidRDefault="00E67318" w:rsidP="00E67318">
      <w:pPr>
        <w:ind w:left="540" w:hanging="540"/>
        <w:jc w:val="both"/>
        <w:rPr>
          <w:rFonts w:ascii="Arial" w:hAnsi="Arial" w:cs="Arial"/>
          <w:sz w:val="22"/>
        </w:rPr>
      </w:pPr>
    </w:p>
    <w:p w14:paraId="222F4EE9" w14:textId="77777777" w:rsidR="00E67318" w:rsidRDefault="00E67318" w:rsidP="009D7D80">
      <w:pPr>
        <w:numPr>
          <w:ilvl w:val="0"/>
          <w:numId w:val="36"/>
        </w:numPr>
        <w:tabs>
          <w:tab w:val="clear" w:pos="720"/>
        </w:tabs>
        <w:ind w:left="540" w:hanging="540"/>
        <w:jc w:val="both"/>
        <w:rPr>
          <w:rFonts w:ascii="Arial" w:hAnsi="Arial" w:cs="Arial"/>
          <w:sz w:val="22"/>
        </w:rPr>
      </w:pPr>
      <w:r>
        <w:rPr>
          <w:rFonts w:ascii="Arial" w:hAnsi="Arial" w:cs="Arial"/>
          <w:sz w:val="22"/>
        </w:rPr>
        <w:t xml:space="preserve">Příjemce se zavazuje vrátit dotaci do 15 kalendářních dnů ode dne, kdy Kraji písemně sdělí, že u </w:t>
      </w:r>
      <w:r w:rsidR="007E4240">
        <w:rPr>
          <w:rFonts w:ascii="Arial" w:hAnsi="Arial" w:cs="Arial"/>
          <w:sz w:val="22"/>
        </w:rPr>
        <w:t>projektu, který byl zrealizován</w:t>
      </w:r>
      <w:r>
        <w:rPr>
          <w:rFonts w:ascii="Arial" w:hAnsi="Arial" w:cs="Arial"/>
          <w:sz w:val="22"/>
        </w:rPr>
        <w:t>, nebude nadále plnit podmínky dané touto smlouvou</w:t>
      </w:r>
      <w:r w:rsidRPr="00AD201B">
        <w:rPr>
          <w:rFonts w:ascii="Arial" w:hAnsi="Arial" w:cs="Arial"/>
          <w:sz w:val="22"/>
        </w:rPr>
        <w:t xml:space="preserve"> (udržitelnost, archivace, povinnost umožnit kontrolu,…) na</w:t>
      </w:r>
      <w:r>
        <w:rPr>
          <w:rFonts w:ascii="Arial" w:hAnsi="Arial" w:cs="Arial"/>
          <w:sz w:val="22"/>
        </w:rPr>
        <w:t xml:space="preserve"> účet uvedený v záhlaví této smlouvy</w:t>
      </w:r>
      <w:r w:rsidRPr="00AD201B">
        <w:rPr>
          <w:rFonts w:ascii="Arial" w:hAnsi="Arial" w:cs="Arial"/>
          <w:sz w:val="22"/>
        </w:rPr>
        <w:t xml:space="preserve">. </w:t>
      </w:r>
    </w:p>
    <w:p w14:paraId="0BF3176A" w14:textId="77777777" w:rsidR="00E67318" w:rsidRPr="00B716BA" w:rsidRDefault="00E67318" w:rsidP="00E67318">
      <w:pPr>
        <w:jc w:val="both"/>
        <w:rPr>
          <w:rFonts w:ascii="Arial" w:hAnsi="Arial" w:cs="Arial"/>
          <w:sz w:val="22"/>
        </w:rPr>
      </w:pPr>
    </w:p>
    <w:p w14:paraId="07D5FE06" w14:textId="77777777" w:rsidR="00E67318" w:rsidRDefault="00E67318" w:rsidP="00E67318">
      <w:pPr>
        <w:jc w:val="center"/>
        <w:rPr>
          <w:rFonts w:ascii="Arial" w:hAnsi="Arial" w:cs="Arial"/>
          <w:b/>
          <w:sz w:val="22"/>
        </w:rPr>
      </w:pPr>
    </w:p>
    <w:p w14:paraId="377EEEB8" w14:textId="4BA55847" w:rsidR="00E67318" w:rsidRPr="00E97F62" w:rsidRDefault="00E67318" w:rsidP="00E67318">
      <w:pPr>
        <w:jc w:val="center"/>
        <w:rPr>
          <w:rFonts w:ascii="Arial" w:hAnsi="Arial" w:cs="Arial"/>
          <w:b/>
          <w:sz w:val="22"/>
        </w:rPr>
      </w:pPr>
      <w:r w:rsidRPr="007D173A">
        <w:rPr>
          <w:rFonts w:ascii="Arial" w:hAnsi="Arial" w:cs="Arial"/>
          <w:b/>
          <w:sz w:val="22"/>
        </w:rPr>
        <w:t xml:space="preserve">Čl. </w:t>
      </w:r>
      <w:r w:rsidR="008C7F3C">
        <w:rPr>
          <w:rFonts w:ascii="Arial" w:hAnsi="Arial" w:cs="Arial"/>
          <w:b/>
          <w:sz w:val="22"/>
        </w:rPr>
        <w:t>4</w:t>
      </w:r>
    </w:p>
    <w:p w14:paraId="1B98C7B6" w14:textId="77777777" w:rsidR="00E67318" w:rsidRDefault="00E67318" w:rsidP="00E67318">
      <w:pPr>
        <w:jc w:val="center"/>
        <w:rPr>
          <w:rFonts w:ascii="Arial" w:hAnsi="Arial" w:cs="Arial"/>
          <w:b/>
          <w:sz w:val="22"/>
        </w:rPr>
      </w:pPr>
      <w:r>
        <w:rPr>
          <w:rFonts w:ascii="Arial" w:hAnsi="Arial" w:cs="Arial"/>
          <w:b/>
          <w:sz w:val="22"/>
        </w:rPr>
        <w:t xml:space="preserve">Dotace </w:t>
      </w:r>
    </w:p>
    <w:p w14:paraId="4F3253CE" w14:textId="77777777" w:rsidR="00E67318" w:rsidRDefault="00E67318" w:rsidP="00E67318">
      <w:pPr>
        <w:jc w:val="center"/>
        <w:rPr>
          <w:rFonts w:ascii="Arial" w:hAnsi="Arial" w:cs="Arial"/>
          <w:b/>
          <w:sz w:val="22"/>
        </w:rPr>
      </w:pPr>
    </w:p>
    <w:p w14:paraId="58C5D2A3" w14:textId="77777777" w:rsidR="00E67318" w:rsidRPr="002F724E" w:rsidRDefault="00E67318" w:rsidP="009D7D80">
      <w:pPr>
        <w:numPr>
          <w:ilvl w:val="0"/>
          <w:numId w:val="31"/>
        </w:numPr>
        <w:tabs>
          <w:tab w:val="clear" w:pos="720"/>
        </w:tabs>
        <w:ind w:left="540" w:hanging="540"/>
        <w:jc w:val="both"/>
        <w:rPr>
          <w:rFonts w:ascii="Arial" w:hAnsi="Arial" w:cs="Arial"/>
          <w:sz w:val="22"/>
        </w:rPr>
      </w:pPr>
      <w:r>
        <w:rPr>
          <w:rFonts w:ascii="Arial" w:hAnsi="Arial" w:cs="Arial"/>
          <w:sz w:val="22"/>
        </w:rPr>
        <w:t xml:space="preserve">Kraj poskytuje Příjemci na </w:t>
      </w:r>
      <w:r w:rsidR="00F95B35">
        <w:rPr>
          <w:rFonts w:ascii="Arial" w:hAnsi="Arial" w:cs="Arial"/>
          <w:sz w:val="22"/>
        </w:rPr>
        <w:t>projekt</w:t>
      </w:r>
      <w:r>
        <w:rPr>
          <w:rFonts w:ascii="Arial" w:hAnsi="Arial" w:cs="Arial"/>
          <w:sz w:val="22"/>
        </w:rPr>
        <w:t xml:space="preserve"> dotaci ve výši </w:t>
      </w:r>
      <w:r w:rsidRPr="00811D37">
        <w:rPr>
          <w:rFonts w:ascii="Arial" w:hAnsi="Arial" w:cs="Arial"/>
          <w:color w:val="00B0F0"/>
          <w:sz w:val="22"/>
        </w:rPr>
        <w:t>.............. Kč (slovy: .................. korun českých)</w:t>
      </w:r>
      <w:r w:rsidRPr="001D6590">
        <w:rPr>
          <w:rFonts w:ascii="Arial" w:hAnsi="Arial" w:cs="Arial"/>
          <w:color w:val="00B0F0"/>
          <w:sz w:val="22"/>
        </w:rPr>
        <w:t>.</w:t>
      </w:r>
    </w:p>
    <w:p w14:paraId="382E9806" w14:textId="77777777" w:rsidR="00E67318" w:rsidRDefault="00E67318" w:rsidP="00E67318">
      <w:pPr>
        <w:jc w:val="both"/>
        <w:rPr>
          <w:rFonts w:ascii="Arial" w:hAnsi="Arial" w:cs="Arial"/>
          <w:color w:val="FF0000"/>
          <w:sz w:val="22"/>
        </w:rPr>
      </w:pPr>
      <w:bookmarkStart w:id="0" w:name="_GoBack"/>
      <w:bookmarkEnd w:id="0"/>
    </w:p>
    <w:p w14:paraId="6E8AEBBA" w14:textId="77777777" w:rsidR="00E67318" w:rsidRDefault="00E67318" w:rsidP="009D7D80">
      <w:pPr>
        <w:numPr>
          <w:ilvl w:val="0"/>
          <w:numId w:val="31"/>
        </w:numPr>
        <w:tabs>
          <w:tab w:val="clear" w:pos="720"/>
        </w:tabs>
        <w:ind w:left="540" w:hanging="540"/>
        <w:jc w:val="both"/>
        <w:rPr>
          <w:rFonts w:ascii="Arial" w:hAnsi="Arial" w:cs="Arial"/>
          <w:sz w:val="22"/>
        </w:rPr>
      </w:pPr>
      <w:r>
        <w:rPr>
          <w:rFonts w:ascii="Arial" w:hAnsi="Arial" w:cs="Arial"/>
          <w:bCs/>
          <w:sz w:val="22"/>
        </w:rPr>
        <w:t>Pro účely této smlouvy se rozumí:</w:t>
      </w:r>
    </w:p>
    <w:p w14:paraId="62823EB2" w14:textId="77777777" w:rsidR="00E67318" w:rsidRDefault="00E67318" w:rsidP="00E67318">
      <w:pPr>
        <w:ind w:left="900" w:hanging="360"/>
        <w:jc w:val="both"/>
        <w:rPr>
          <w:rFonts w:ascii="Arial" w:hAnsi="Arial" w:cs="Arial"/>
          <w:bCs/>
          <w:sz w:val="22"/>
        </w:rPr>
      </w:pPr>
      <w:r>
        <w:rPr>
          <w:rFonts w:ascii="Arial" w:hAnsi="Arial" w:cs="Arial"/>
          <w:bCs/>
          <w:sz w:val="22"/>
        </w:rPr>
        <w:t xml:space="preserve">a) </w:t>
      </w:r>
      <w:r>
        <w:rPr>
          <w:rFonts w:ascii="Arial" w:hAnsi="Arial" w:cs="Arial"/>
          <w:bCs/>
          <w:sz w:val="22"/>
        </w:rPr>
        <w:tab/>
      </w:r>
      <w:r>
        <w:rPr>
          <w:rFonts w:ascii="Arial" w:hAnsi="Arial" w:cs="Arial"/>
          <w:b/>
          <w:sz w:val="22"/>
        </w:rPr>
        <w:t xml:space="preserve">Celkové náklady </w:t>
      </w:r>
      <w:r w:rsidR="007E4240">
        <w:rPr>
          <w:rFonts w:ascii="Arial" w:hAnsi="Arial" w:cs="Arial"/>
          <w:b/>
          <w:sz w:val="22"/>
        </w:rPr>
        <w:t>projektu</w:t>
      </w:r>
      <w:r>
        <w:rPr>
          <w:rFonts w:ascii="Arial" w:hAnsi="Arial" w:cs="Arial"/>
          <w:bCs/>
          <w:sz w:val="22"/>
        </w:rPr>
        <w:t xml:space="preserve"> (objem </w:t>
      </w:r>
      <w:r w:rsidR="007E4240">
        <w:rPr>
          <w:rFonts w:ascii="Arial" w:hAnsi="Arial" w:cs="Arial"/>
          <w:bCs/>
          <w:sz w:val="22"/>
        </w:rPr>
        <w:t>projektu</w:t>
      </w:r>
      <w:r>
        <w:rPr>
          <w:rFonts w:ascii="Arial" w:hAnsi="Arial" w:cs="Arial"/>
          <w:bCs/>
          <w:sz w:val="22"/>
        </w:rPr>
        <w:t>) jsou náklady tvořené součtem dotace a vlastním podílem Příjemce.</w:t>
      </w:r>
    </w:p>
    <w:p w14:paraId="39AC23E2" w14:textId="77777777" w:rsidR="00E67318" w:rsidRDefault="00E67318" w:rsidP="00E67318">
      <w:pPr>
        <w:tabs>
          <w:tab w:val="num" w:pos="720"/>
        </w:tabs>
        <w:ind w:left="900" w:hanging="360"/>
        <w:jc w:val="both"/>
        <w:rPr>
          <w:rFonts w:ascii="Arial" w:hAnsi="Arial" w:cs="Arial"/>
          <w:sz w:val="22"/>
        </w:rPr>
      </w:pPr>
      <w:r>
        <w:rPr>
          <w:rFonts w:ascii="Arial" w:hAnsi="Arial" w:cs="Arial"/>
          <w:bCs/>
          <w:sz w:val="22"/>
        </w:rPr>
        <w:t xml:space="preserve">b) </w:t>
      </w:r>
      <w:r>
        <w:rPr>
          <w:rFonts w:ascii="Arial" w:hAnsi="Arial" w:cs="Arial"/>
          <w:bCs/>
          <w:sz w:val="22"/>
        </w:rPr>
        <w:tab/>
      </w:r>
      <w:r w:rsidRPr="003F13B4">
        <w:rPr>
          <w:rFonts w:ascii="Arial" w:hAnsi="Arial" w:cs="Arial"/>
          <w:b/>
          <w:sz w:val="22"/>
        </w:rPr>
        <w:t>Vlastní podíl Příjemce</w:t>
      </w:r>
      <w:r w:rsidRPr="003F13B4">
        <w:rPr>
          <w:rFonts w:ascii="Arial" w:hAnsi="Arial" w:cs="Arial"/>
          <w:bCs/>
          <w:sz w:val="22"/>
        </w:rPr>
        <w:t xml:space="preserve"> jsou prostředky, které jsou tvořen</w:t>
      </w:r>
      <w:r w:rsidRPr="00C57919">
        <w:rPr>
          <w:rFonts w:ascii="Arial" w:hAnsi="Arial" w:cs="Arial"/>
          <w:bCs/>
          <w:sz w:val="22"/>
        </w:rPr>
        <w:t xml:space="preserve">y vlastními prostředky Příjemce. </w:t>
      </w:r>
    </w:p>
    <w:p w14:paraId="1BE95A30" w14:textId="77777777" w:rsidR="00E67318" w:rsidRDefault="00E67318" w:rsidP="00E67318">
      <w:pPr>
        <w:ind w:left="360"/>
        <w:jc w:val="both"/>
        <w:rPr>
          <w:rFonts w:ascii="Arial" w:hAnsi="Arial" w:cs="Arial"/>
          <w:sz w:val="22"/>
        </w:rPr>
      </w:pP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2"/>
        <w:gridCol w:w="4038"/>
      </w:tblGrid>
      <w:tr w:rsidR="00E67318" w:rsidRPr="0007314C" w14:paraId="6B78E623" w14:textId="77777777" w:rsidTr="004218E5">
        <w:tc>
          <w:tcPr>
            <w:tcW w:w="4962" w:type="dxa"/>
          </w:tcPr>
          <w:p w14:paraId="6235A90B" w14:textId="77777777" w:rsidR="00E67318" w:rsidRPr="00EB51CA" w:rsidRDefault="00E67318" w:rsidP="0042201B">
            <w:pPr>
              <w:pStyle w:val="Nadpis1"/>
              <w:jc w:val="left"/>
              <w:rPr>
                <w:bCs w:val="0"/>
              </w:rPr>
            </w:pPr>
            <w:r w:rsidRPr="00EB51CA">
              <w:rPr>
                <w:bCs w:val="0"/>
              </w:rPr>
              <w:t xml:space="preserve">Celkové náklady </w:t>
            </w:r>
            <w:r w:rsidR="007E4240">
              <w:rPr>
                <w:bCs w:val="0"/>
              </w:rPr>
              <w:t>projekt</w:t>
            </w:r>
            <w:r w:rsidR="004218E5">
              <w:rPr>
                <w:bCs w:val="0"/>
              </w:rPr>
              <w:t>u</w:t>
            </w:r>
          </w:p>
        </w:tc>
        <w:tc>
          <w:tcPr>
            <w:tcW w:w="4038" w:type="dxa"/>
          </w:tcPr>
          <w:p w14:paraId="3FA30162" w14:textId="77777777" w:rsidR="00E67318" w:rsidRPr="00EB51CA" w:rsidRDefault="00E67318" w:rsidP="0042201B">
            <w:pPr>
              <w:pStyle w:val="Nadpis1"/>
              <w:ind w:left="200"/>
              <w:jc w:val="right"/>
              <w:rPr>
                <w:b w:val="0"/>
                <w:bCs w:val="0"/>
              </w:rPr>
            </w:pPr>
            <w:r w:rsidRPr="00EB51CA">
              <w:rPr>
                <w:b w:val="0"/>
                <w:bCs w:val="0"/>
              </w:rPr>
              <w:t>X Kč</w:t>
            </w:r>
          </w:p>
        </w:tc>
      </w:tr>
      <w:tr w:rsidR="00E67318" w:rsidRPr="0007314C" w14:paraId="118982BE" w14:textId="77777777" w:rsidTr="004218E5">
        <w:tc>
          <w:tcPr>
            <w:tcW w:w="4962" w:type="dxa"/>
          </w:tcPr>
          <w:p w14:paraId="1821CF3E" w14:textId="77777777" w:rsidR="00E67318" w:rsidRPr="00EB51CA" w:rsidRDefault="00E67318" w:rsidP="0042201B">
            <w:pPr>
              <w:jc w:val="both"/>
              <w:rPr>
                <w:rFonts w:ascii="Arial" w:hAnsi="Arial" w:cs="Arial"/>
                <w:sz w:val="22"/>
              </w:rPr>
            </w:pPr>
            <w:r w:rsidRPr="00EB51CA">
              <w:rPr>
                <w:rFonts w:ascii="Arial" w:hAnsi="Arial" w:cs="Arial"/>
                <w:sz w:val="22"/>
              </w:rPr>
              <w:t>Výše dotace v Kč</w:t>
            </w:r>
          </w:p>
        </w:tc>
        <w:tc>
          <w:tcPr>
            <w:tcW w:w="4038" w:type="dxa"/>
          </w:tcPr>
          <w:p w14:paraId="6418412F" w14:textId="77777777" w:rsidR="00E67318" w:rsidRPr="00EB51CA" w:rsidRDefault="00E67318" w:rsidP="0042201B">
            <w:pPr>
              <w:ind w:left="200"/>
              <w:jc w:val="right"/>
              <w:rPr>
                <w:rFonts w:ascii="Arial" w:hAnsi="Arial" w:cs="Arial"/>
                <w:sz w:val="22"/>
              </w:rPr>
            </w:pPr>
            <w:r w:rsidRPr="00EB51CA">
              <w:rPr>
                <w:rFonts w:ascii="Arial" w:hAnsi="Arial" w:cs="Arial"/>
                <w:sz w:val="22"/>
              </w:rPr>
              <w:t>X Kč</w:t>
            </w:r>
          </w:p>
        </w:tc>
      </w:tr>
      <w:tr w:rsidR="00E67318" w:rsidRPr="0007314C" w14:paraId="4B810767" w14:textId="77777777" w:rsidTr="004218E5">
        <w:tc>
          <w:tcPr>
            <w:tcW w:w="4962" w:type="dxa"/>
          </w:tcPr>
          <w:p w14:paraId="63695E41" w14:textId="77777777" w:rsidR="00E67318" w:rsidRPr="00EB51CA" w:rsidRDefault="00E67318" w:rsidP="0042201B">
            <w:pPr>
              <w:jc w:val="both"/>
              <w:rPr>
                <w:rFonts w:ascii="Arial" w:hAnsi="Arial" w:cs="Arial"/>
                <w:sz w:val="22"/>
              </w:rPr>
            </w:pPr>
            <w:r w:rsidRPr="00EB51CA">
              <w:rPr>
                <w:rFonts w:ascii="Arial" w:hAnsi="Arial" w:cs="Arial"/>
                <w:sz w:val="22"/>
              </w:rPr>
              <w:t xml:space="preserve">Výše dotace v % </w:t>
            </w:r>
          </w:p>
        </w:tc>
        <w:tc>
          <w:tcPr>
            <w:tcW w:w="4038" w:type="dxa"/>
          </w:tcPr>
          <w:p w14:paraId="5C51DC65" w14:textId="77777777" w:rsidR="00E67318" w:rsidRPr="00EB51CA" w:rsidRDefault="00E67318" w:rsidP="004218E5">
            <w:pPr>
              <w:ind w:left="200"/>
              <w:jc w:val="right"/>
              <w:rPr>
                <w:rFonts w:ascii="Arial" w:hAnsi="Arial" w:cs="Arial"/>
                <w:sz w:val="22"/>
              </w:rPr>
            </w:pPr>
            <w:r w:rsidRPr="00EB51CA">
              <w:rPr>
                <w:rFonts w:ascii="Arial" w:hAnsi="Arial" w:cs="Arial"/>
                <w:sz w:val="22"/>
              </w:rPr>
              <w:t xml:space="preserve">X % z celkových nákladů na </w:t>
            </w:r>
            <w:r w:rsidR="004218E5">
              <w:rPr>
                <w:rFonts w:ascii="Arial" w:hAnsi="Arial" w:cs="Arial"/>
                <w:sz w:val="22"/>
              </w:rPr>
              <w:t>projekt</w:t>
            </w:r>
          </w:p>
        </w:tc>
      </w:tr>
      <w:tr w:rsidR="00E67318" w:rsidRPr="0007314C" w14:paraId="5C4519CB" w14:textId="77777777" w:rsidTr="004218E5">
        <w:tc>
          <w:tcPr>
            <w:tcW w:w="4962" w:type="dxa"/>
          </w:tcPr>
          <w:p w14:paraId="3005C5CC" w14:textId="77777777" w:rsidR="00E67318" w:rsidRPr="00EB51CA" w:rsidRDefault="00E67318" w:rsidP="0042201B">
            <w:pPr>
              <w:jc w:val="both"/>
              <w:rPr>
                <w:rFonts w:ascii="Arial" w:hAnsi="Arial" w:cs="Arial"/>
                <w:sz w:val="22"/>
              </w:rPr>
            </w:pPr>
            <w:r>
              <w:rPr>
                <w:rFonts w:ascii="Arial" w:hAnsi="Arial" w:cs="Arial"/>
                <w:sz w:val="22"/>
              </w:rPr>
              <w:t>Vlastní p</w:t>
            </w:r>
            <w:r w:rsidRPr="00EB51CA">
              <w:rPr>
                <w:rFonts w:ascii="Arial" w:hAnsi="Arial" w:cs="Arial"/>
                <w:sz w:val="22"/>
              </w:rPr>
              <w:t>odíl Příjemce v %</w:t>
            </w:r>
          </w:p>
        </w:tc>
        <w:tc>
          <w:tcPr>
            <w:tcW w:w="4038" w:type="dxa"/>
          </w:tcPr>
          <w:p w14:paraId="6881F29B" w14:textId="77777777" w:rsidR="00E67318" w:rsidRPr="00EB51CA" w:rsidRDefault="00E67318" w:rsidP="004218E5">
            <w:pPr>
              <w:ind w:left="200"/>
              <w:jc w:val="right"/>
              <w:rPr>
                <w:rFonts w:ascii="Arial" w:hAnsi="Arial" w:cs="Arial"/>
                <w:sz w:val="22"/>
              </w:rPr>
            </w:pPr>
            <w:r w:rsidRPr="00EB51CA">
              <w:rPr>
                <w:rFonts w:ascii="Arial" w:hAnsi="Arial" w:cs="Arial"/>
                <w:sz w:val="22"/>
              </w:rPr>
              <w:t xml:space="preserve">X % z celkových nákladů na </w:t>
            </w:r>
            <w:r w:rsidR="004218E5">
              <w:rPr>
                <w:rFonts w:ascii="Arial" w:hAnsi="Arial" w:cs="Arial"/>
                <w:sz w:val="22"/>
              </w:rPr>
              <w:t>projekt</w:t>
            </w:r>
          </w:p>
        </w:tc>
      </w:tr>
      <w:tr w:rsidR="00123DB3" w:rsidRPr="0007314C" w14:paraId="0C657D2B" w14:textId="77777777" w:rsidTr="004218E5">
        <w:tc>
          <w:tcPr>
            <w:tcW w:w="4962" w:type="dxa"/>
          </w:tcPr>
          <w:p w14:paraId="61FB79C1" w14:textId="77777777" w:rsidR="00123DB3" w:rsidRPr="00EB51CA" w:rsidRDefault="00123DB3" w:rsidP="00373553">
            <w:pPr>
              <w:jc w:val="both"/>
              <w:rPr>
                <w:rFonts w:ascii="Arial" w:hAnsi="Arial" w:cs="Arial"/>
                <w:sz w:val="22"/>
              </w:rPr>
            </w:pPr>
            <w:r>
              <w:rPr>
                <w:rFonts w:ascii="Arial" w:hAnsi="Arial" w:cs="Arial"/>
                <w:sz w:val="22"/>
              </w:rPr>
              <w:t>Vlastní p</w:t>
            </w:r>
            <w:r w:rsidRPr="00EB51CA">
              <w:rPr>
                <w:rFonts w:ascii="Arial" w:hAnsi="Arial" w:cs="Arial"/>
                <w:sz w:val="22"/>
              </w:rPr>
              <w:t>odíl Příjemce v Kč</w:t>
            </w:r>
          </w:p>
        </w:tc>
        <w:tc>
          <w:tcPr>
            <w:tcW w:w="4038" w:type="dxa"/>
          </w:tcPr>
          <w:p w14:paraId="077AC85E" w14:textId="77777777" w:rsidR="00123DB3" w:rsidRPr="00EB51CA" w:rsidRDefault="00123DB3" w:rsidP="00373553">
            <w:pPr>
              <w:ind w:left="200"/>
              <w:jc w:val="right"/>
              <w:rPr>
                <w:rFonts w:ascii="Arial" w:hAnsi="Arial" w:cs="Arial"/>
                <w:sz w:val="22"/>
              </w:rPr>
            </w:pPr>
            <w:r w:rsidRPr="00EB51CA">
              <w:rPr>
                <w:rFonts w:ascii="Arial" w:hAnsi="Arial" w:cs="Arial"/>
                <w:sz w:val="22"/>
              </w:rPr>
              <w:t>X Kč</w:t>
            </w:r>
          </w:p>
        </w:tc>
      </w:tr>
    </w:tbl>
    <w:p w14:paraId="2C7F84E2" w14:textId="77777777" w:rsidR="00E67318" w:rsidRDefault="00E67318" w:rsidP="00E67318">
      <w:pPr>
        <w:ind w:left="540" w:hanging="540"/>
        <w:jc w:val="both"/>
        <w:rPr>
          <w:rFonts w:ascii="Arial" w:hAnsi="Arial" w:cs="Arial"/>
          <w:sz w:val="22"/>
          <w:szCs w:val="22"/>
        </w:rPr>
      </w:pPr>
    </w:p>
    <w:p w14:paraId="331996A9" w14:textId="48BC45EA" w:rsidR="00E67318" w:rsidRDefault="00E67318" w:rsidP="00E67318">
      <w:pPr>
        <w:ind w:left="540" w:hanging="540"/>
        <w:jc w:val="both"/>
        <w:rPr>
          <w:rFonts w:ascii="Arial" w:hAnsi="Arial" w:cs="Arial"/>
          <w:sz w:val="22"/>
        </w:rPr>
      </w:pPr>
      <w:r>
        <w:rPr>
          <w:rFonts w:ascii="Arial" w:hAnsi="Arial" w:cs="Arial"/>
          <w:sz w:val="22"/>
          <w:szCs w:val="22"/>
        </w:rPr>
        <w:t xml:space="preserve">3) </w:t>
      </w:r>
      <w:r>
        <w:rPr>
          <w:rFonts w:ascii="Arial" w:hAnsi="Arial" w:cs="Arial"/>
          <w:sz w:val="22"/>
          <w:szCs w:val="22"/>
        </w:rPr>
        <w:tab/>
      </w:r>
      <w:r w:rsidRPr="00A52464">
        <w:rPr>
          <w:rFonts w:ascii="Arial" w:hAnsi="Arial" w:cs="Arial"/>
          <w:sz w:val="22"/>
          <w:szCs w:val="22"/>
        </w:rPr>
        <w:t>Výše dotace uvedená v</w:t>
      </w:r>
      <w:r>
        <w:rPr>
          <w:rFonts w:ascii="Arial" w:hAnsi="Arial" w:cs="Arial"/>
          <w:sz w:val="22"/>
          <w:szCs w:val="22"/>
        </w:rPr>
        <w:t xml:space="preserve"> </w:t>
      </w:r>
      <w:r w:rsidRPr="00A52464">
        <w:rPr>
          <w:rFonts w:ascii="Arial" w:hAnsi="Arial" w:cs="Arial"/>
          <w:sz w:val="22"/>
          <w:szCs w:val="22"/>
        </w:rPr>
        <w:t xml:space="preserve">Čl. </w:t>
      </w:r>
      <w:r w:rsidR="008C7F3C">
        <w:rPr>
          <w:rFonts w:ascii="Arial" w:hAnsi="Arial" w:cs="Arial"/>
          <w:sz w:val="22"/>
          <w:szCs w:val="22"/>
        </w:rPr>
        <w:t>4</w:t>
      </w:r>
      <w:r w:rsidRPr="00A52464">
        <w:rPr>
          <w:rFonts w:ascii="Arial" w:hAnsi="Arial" w:cs="Arial"/>
          <w:sz w:val="22"/>
          <w:szCs w:val="22"/>
        </w:rPr>
        <w:t>. odst. 1</w:t>
      </w:r>
      <w:r w:rsidR="00DC298C">
        <w:rPr>
          <w:rFonts w:ascii="Arial" w:hAnsi="Arial" w:cs="Arial"/>
          <w:sz w:val="22"/>
          <w:szCs w:val="22"/>
        </w:rPr>
        <w:t>)</w:t>
      </w:r>
      <w:r w:rsidRPr="00A52464">
        <w:rPr>
          <w:rFonts w:ascii="Arial" w:hAnsi="Arial" w:cs="Arial"/>
          <w:sz w:val="22"/>
          <w:szCs w:val="22"/>
        </w:rPr>
        <w:t xml:space="preserve"> této smlouvy je maximální. Pokud skutečné celkové náklady </w:t>
      </w:r>
      <w:r w:rsidR="007E4240">
        <w:rPr>
          <w:rFonts w:ascii="Arial" w:hAnsi="Arial" w:cs="Arial"/>
          <w:sz w:val="22"/>
          <w:szCs w:val="22"/>
        </w:rPr>
        <w:t>projekt</w:t>
      </w:r>
      <w:r w:rsidR="004218E5">
        <w:rPr>
          <w:rFonts w:ascii="Arial" w:hAnsi="Arial" w:cs="Arial"/>
          <w:sz w:val="22"/>
          <w:szCs w:val="22"/>
        </w:rPr>
        <w:t>u</w:t>
      </w:r>
      <w:r w:rsidRPr="00A52464">
        <w:rPr>
          <w:rFonts w:ascii="Arial" w:hAnsi="Arial" w:cs="Arial"/>
          <w:sz w:val="22"/>
          <w:szCs w:val="22"/>
        </w:rPr>
        <w:t xml:space="preserve"> p</w:t>
      </w:r>
      <w:r>
        <w:rPr>
          <w:rFonts w:ascii="Arial" w:hAnsi="Arial" w:cs="Arial"/>
          <w:sz w:val="22"/>
          <w:szCs w:val="22"/>
        </w:rPr>
        <w:t xml:space="preserve">řekročí celkovou </w:t>
      </w:r>
      <w:r w:rsidRPr="00A52464">
        <w:rPr>
          <w:rFonts w:ascii="Arial" w:hAnsi="Arial" w:cs="Arial"/>
          <w:sz w:val="22"/>
          <w:szCs w:val="22"/>
        </w:rPr>
        <w:t>výši nákladů</w:t>
      </w:r>
      <w:r>
        <w:rPr>
          <w:rFonts w:ascii="Arial" w:hAnsi="Arial" w:cs="Arial"/>
          <w:sz w:val="22"/>
          <w:szCs w:val="22"/>
        </w:rPr>
        <w:t xml:space="preserve"> </w:t>
      </w:r>
      <w:r w:rsidR="007E4240">
        <w:rPr>
          <w:rFonts w:ascii="Arial" w:hAnsi="Arial" w:cs="Arial"/>
          <w:sz w:val="22"/>
          <w:szCs w:val="22"/>
        </w:rPr>
        <w:t>projekt</w:t>
      </w:r>
      <w:r w:rsidR="004218E5">
        <w:rPr>
          <w:rFonts w:ascii="Arial" w:hAnsi="Arial" w:cs="Arial"/>
          <w:sz w:val="22"/>
          <w:szCs w:val="22"/>
        </w:rPr>
        <w:t>u</w:t>
      </w:r>
      <w:r>
        <w:rPr>
          <w:rFonts w:ascii="Arial" w:hAnsi="Arial" w:cs="Arial"/>
          <w:sz w:val="22"/>
          <w:szCs w:val="22"/>
        </w:rPr>
        <w:t xml:space="preserve"> uvedenou v tabulce v odst. 2</w:t>
      </w:r>
      <w:r w:rsidR="00DC298C">
        <w:rPr>
          <w:rFonts w:ascii="Arial" w:hAnsi="Arial" w:cs="Arial"/>
          <w:sz w:val="22"/>
          <w:szCs w:val="22"/>
        </w:rPr>
        <w:t>)</w:t>
      </w:r>
      <w:r w:rsidRPr="00A52464">
        <w:rPr>
          <w:rFonts w:ascii="Arial" w:hAnsi="Arial" w:cs="Arial"/>
          <w:sz w:val="22"/>
          <w:szCs w:val="22"/>
        </w:rPr>
        <w:t xml:space="preserve">, uhradí Příjemce částku tohoto překročení z vlastních zdrojů. </w:t>
      </w:r>
      <w:r w:rsidRPr="00646692">
        <w:rPr>
          <w:rFonts w:ascii="Arial" w:hAnsi="Arial" w:cs="Arial"/>
          <w:sz w:val="22"/>
          <w:szCs w:val="22"/>
        </w:rPr>
        <w:t xml:space="preserve">Pokud budou skutečné celkové náklady </w:t>
      </w:r>
      <w:r w:rsidR="007E4240">
        <w:rPr>
          <w:rFonts w:ascii="Arial" w:hAnsi="Arial" w:cs="Arial"/>
          <w:sz w:val="22"/>
          <w:szCs w:val="22"/>
        </w:rPr>
        <w:t>projekt</w:t>
      </w:r>
      <w:r w:rsidR="004218E5">
        <w:rPr>
          <w:rFonts w:ascii="Arial" w:hAnsi="Arial" w:cs="Arial"/>
          <w:sz w:val="22"/>
          <w:szCs w:val="22"/>
        </w:rPr>
        <w:t>u</w:t>
      </w:r>
      <w:r w:rsidRPr="00646692">
        <w:rPr>
          <w:rFonts w:ascii="Arial" w:hAnsi="Arial" w:cs="Arial"/>
          <w:sz w:val="22"/>
          <w:szCs w:val="22"/>
        </w:rPr>
        <w:t xml:space="preserve"> nižší než výše celkových nákladů </w:t>
      </w:r>
      <w:r w:rsidR="007E4240">
        <w:rPr>
          <w:rFonts w:ascii="Arial" w:hAnsi="Arial" w:cs="Arial"/>
          <w:sz w:val="22"/>
          <w:szCs w:val="22"/>
        </w:rPr>
        <w:t>projekt</w:t>
      </w:r>
      <w:r w:rsidR="004218E5">
        <w:rPr>
          <w:rFonts w:ascii="Arial" w:hAnsi="Arial" w:cs="Arial"/>
          <w:sz w:val="22"/>
          <w:szCs w:val="22"/>
        </w:rPr>
        <w:t>u uvedených</w:t>
      </w:r>
      <w:r w:rsidRPr="00646692">
        <w:rPr>
          <w:rFonts w:ascii="Arial" w:hAnsi="Arial" w:cs="Arial"/>
          <w:sz w:val="22"/>
          <w:szCs w:val="22"/>
        </w:rPr>
        <w:t xml:space="preserve"> v tabulce v odst. 2</w:t>
      </w:r>
      <w:r w:rsidR="00DC298C">
        <w:rPr>
          <w:rFonts w:ascii="Arial" w:hAnsi="Arial" w:cs="Arial"/>
          <w:sz w:val="22"/>
          <w:szCs w:val="22"/>
        </w:rPr>
        <w:t>)</w:t>
      </w:r>
      <w:r w:rsidRPr="00646692">
        <w:rPr>
          <w:rFonts w:ascii="Arial" w:hAnsi="Arial" w:cs="Arial"/>
          <w:sz w:val="22"/>
          <w:szCs w:val="22"/>
        </w:rPr>
        <w:t xml:space="preserve">, </w:t>
      </w:r>
      <w:r w:rsidR="00646692" w:rsidRPr="00646692">
        <w:rPr>
          <w:rFonts w:ascii="Arial" w:hAnsi="Arial" w:cs="Arial"/>
          <w:sz w:val="22"/>
          <w:szCs w:val="22"/>
        </w:rPr>
        <w:t>výše dotace uvedená v odst. 1</w:t>
      </w:r>
      <w:r w:rsidR="00DC298C">
        <w:rPr>
          <w:rFonts w:ascii="Arial" w:hAnsi="Arial" w:cs="Arial"/>
          <w:sz w:val="22"/>
          <w:szCs w:val="22"/>
        </w:rPr>
        <w:t>)</w:t>
      </w:r>
      <w:r w:rsidR="00646692" w:rsidRPr="00646692">
        <w:rPr>
          <w:rFonts w:ascii="Arial" w:hAnsi="Arial" w:cs="Arial"/>
          <w:sz w:val="22"/>
          <w:szCs w:val="22"/>
        </w:rPr>
        <w:t xml:space="preserve"> zůstane nezměněna pouze v případě, kdy bude vlastní po</w:t>
      </w:r>
      <w:r w:rsidR="00646692">
        <w:rPr>
          <w:rFonts w:ascii="Arial" w:hAnsi="Arial" w:cs="Arial"/>
          <w:sz w:val="22"/>
          <w:szCs w:val="22"/>
        </w:rPr>
        <w:t>d</w:t>
      </w:r>
      <w:r w:rsidR="00646692" w:rsidRPr="00646692">
        <w:rPr>
          <w:rFonts w:ascii="Arial" w:hAnsi="Arial" w:cs="Arial"/>
          <w:sz w:val="22"/>
          <w:szCs w:val="22"/>
        </w:rPr>
        <w:t xml:space="preserve">íl </w:t>
      </w:r>
      <w:r w:rsidR="00257BB1">
        <w:rPr>
          <w:rFonts w:ascii="Arial" w:hAnsi="Arial" w:cs="Arial"/>
          <w:sz w:val="22"/>
          <w:szCs w:val="22"/>
        </w:rPr>
        <w:t>P</w:t>
      </w:r>
      <w:r w:rsidR="00646692" w:rsidRPr="00646692">
        <w:rPr>
          <w:rFonts w:ascii="Arial" w:hAnsi="Arial" w:cs="Arial"/>
          <w:sz w:val="22"/>
          <w:szCs w:val="22"/>
        </w:rPr>
        <w:t xml:space="preserve">říjemce stále tvořit minimální procentní hodnotu uvedenou ve výzvě k předkládání projektů (tj. </w:t>
      </w:r>
      <w:r w:rsidR="00F93E67">
        <w:rPr>
          <w:rFonts w:ascii="Arial" w:hAnsi="Arial" w:cs="Arial"/>
          <w:sz w:val="22"/>
          <w:szCs w:val="22"/>
        </w:rPr>
        <w:t>50</w:t>
      </w:r>
      <w:r w:rsidR="00887E6B">
        <w:rPr>
          <w:rFonts w:ascii="Arial" w:hAnsi="Arial" w:cs="Arial"/>
          <w:sz w:val="22"/>
          <w:szCs w:val="22"/>
        </w:rPr>
        <w:t xml:space="preserve"> </w:t>
      </w:r>
      <w:r w:rsidR="00646692" w:rsidRPr="00646692">
        <w:rPr>
          <w:rFonts w:ascii="Arial" w:hAnsi="Arial" w:cs="Arial"/>
          <w:sz w:val="22"/>
          <w:szCs w:val="22"/>
        </w:rPr>
        <w:t>%)</w:t>
      </w:r>
      <w:r w:rsidR="00D2671C">
        <w:rPr>
          <w:rFonts w:ascii="Arial" w:hAnsi="Arial" w:cs="Arial"/>
          <w:sz w:val="22"/>
          <w:szCs w:val="22"/>
        </w:rPr>
        <w:t xml:space="preserve">, v ostatních případech bude částka dotace úměrně snížena tak, aby byl vždy dodržen vlastní podíl příjemce uvedený </w:t>
      </w:r>
      <w:r w:rsidR="004218E5">
        <w:rPr>
          <w:rFonts w:ascii="Arial" w:hAnsi="Arial" w:cs="Arial"/>
          <w:sz w:val="22"/>
          <w:szCs w:val="22"/>
        </w:rPr>
        <w:t>v závorce výše</w:t>
      </w:r>
      <w:r w:rsidRPr="00646692">
        <w:rPr>
          <w:rFonts w:ascii="Arial" w:hAnsi="Arial" w:cs="Arial"/>
          <w:sz w:val="22"/>
          <w:szCs w:val="22"/>
        </w:rPr>
        <w:t xml:space="preserve">. </w:t>
      </w:r>
    </w:p>
    <w:p w14:paraId="77B5B2F3" w14:textId="77777777" w:rsidR="00E67318" w:rsidRDefault="00E67318" w:rsidP="00E67318">
      <w:pPr>
        <w:ind w:left="540" w:hanging="540"/>
        <w:jc w:val="both"/>
        <w:rPr>
          <w:rFonts w:ascii="Arial" w:hAnsi="Arial" w:cs="Arial"/>
          <w:sz w:val="22"/>
        </w:rPr>
      </w:pPr>
    </w:p>
    <w:p w14:paraId="109F0127" w14:textId="77777777" w:rsidR="00E67318" w:rsidRDefault="00E67318" w:rsidP="00E67318">
      <w:pPr>
        <w:ind w:left="540" w:hanging="540"/>
        <w:jc w:val="both"/>
        <w:rPr>
          <w:rFonts w:ascii="Arial" w:hAnsi="Arial" w:cs="Arial"/>
          <w:sz w:val="22"/>
        </w:rPr>
      </w:pPr>
      <w:r>
        <w:rPr>
          <w:rFonts w:ascii="Arial" w:hAnsi="Arial" w:cs="Arial"/>
          <w:sz w:val="22"/>
        </w:rPr>
        <w:t>4)</w:t>
      </w:r>
      <w:r>
        <w:rPr>
          <w:rFonts w:ascii="Arial" w:hAnsi="Arial" w:cs="Arial"/>
          <w:sz w:val="22"/>
        </w:rPr>
        <w:tab/>
        <w:t>Dotace je veřejnou finanční podporou ve smyslu zákona č. 320/2001 Sb., o finanční kontrole ve veřejné správě a o změně některých zákonů (zákon o finanční kontrole), ve znění pozdějších předpisů, a vztahují se na ni všechna ustanovení tohoto zákona.</w:t>
      </w:r>
    </w:p>
    <w:p w14:paraId="3EFBE5CC" w14:textId="77777777" w:rsidR="00E67318" w:rsidRPr="00864B4D" w:rsidRDefault="00E67318" w:rsidP="00E67318">
      <w:pPr>
        <w:ind w:left="540"/>
        <w:jc w:val="both"/>
        <w:rPr>
          <w:rFonts w:ascii="Arial" w:hAnsi="Arial" w:cs="Arial"/>
          <w:sz w:val="22"/>
        </w:rPr>
      </w:pPr>
    </w:p>
    <w:p w14:paraId="60AB9887" w14:textId="79D2FBFE" w:rsidR="00E67318" w:rsidRPr="00E55108" w:rsidRDefault="00E67318" w:rsidP="009D7D80">
      <w:pPr>
        <w:numPr>
          <w:ilvl w:val="0"/>
          <w:numId w:val="37"/>
        </w:numPr>
        <w:tabs>
          <w:tab w:val="clear" w:pos="720"/>
        </w:tabs>
        <w:ind w:left="540" w:hanging="540"/>
        <w:jc w:val="both"/>
        <w:rPr>
          <w:rFonts w:ascii="Arial" w:hAnsi="Arial" w:cs="Arial"/>
          <w:color w:val="000000"/>
          <w:sz w:val="22"/>
          <w:szCs w:val="22"/>
        </w:rPr>
      </w:pPr>
      <w:r w:rsidRPr="00E55108">
        <w:rPr>
          <w:rFonts w:ascii="Arial" w:hAnsi="Arial" w:cs="Arial"/>
          <w:color w:val="000000"/>
          <w:sz w:val="22"/>
          <w:szCs w:val="22"/>
        </w:rPr>
        <w:t>Souběh dotace z několika programů Fondu Vysočiny či dalších dotačních titulů Kraje na realizaci jedn</w:t>
      </w:r>
      <w:r w:rsidR="004218E5">
        <w:rPr>
          <w:rFonts w:ascii="Arial" w:hAnsi="Arial" w:cs="Arial"/>
          <w:color w:val="000000"/>
          <w:sz w:val="22"/>
          <w:szCs w:val="22"/>
        </w:rPr>
        <w:t>oho</w:t>
      </w:r>
      <w:r w:rsidRPr="00E55108">
        <w:rPr>
          <w:rFonts w:ascii="Arial" w:hAnsi="Arial" w:cs="Arial"/>
          <w:color w:val="000000"/>
          <w:sz w:val="22"/>
          <w:szCs w:val="22"/>
        </w:rPr>
        <w:t xml:space="preserve"> </w:t>
      </w:r>
      <w:r w:rsidR="007E4240">
        <w:rPr>
          <w:rFonts w:ascii="Arial" w:hAnsi="Arial" w:cs="Arial"/>
          <w:color w:val="000000"/>
          <w:sz w:val="22"/>
          <w:szCs w:val="22"/>
        </w:rPr>
        <w:t>projekt</w:t>
      </w:r>
      <w:r w:rsidR="004218E5">
        <w:rPr>
          <w:rFonts w:ascii="Arial" w:hAnsi="Arial" w:cs="Arial"/>
          <w:color w:val="000000"/>
          <w:sz w:val="22"/>
          <w:szCs w:val="22"/>
        </w:rPr>
        <w:t>u</w:t>
      </w:r>
      <w:r w:rsidRPr="00E55108">
        <w:rPr>
          <w:rFonts w:ascii="Arial" w:hAnsi="Arial" w:cs="Arial"/>
          <w:color w:val="000000"/>
          <w:sz w:val="22"/>
          <w:szCs w:val="22"/>
        </w:rPr>
        <w:t xml:space="preserve"> není možný. Souběh dotace z Fondu Vysočiny s dotacemi jiných poskytovatelů se nevylučuje</w:t>
      </w:r>
      <w:r w:rsidRPr="00E55108">
        <w:rPr>
          <w:rFonts w:ascii="Arial" w:hAnsi="Arial" w:cs="Arial"/>
          <w:color w:val="000000"/>
          <w:sz w:val="22"/>
        </w:rPr>
        <w:t xml:space="preserve">. Výše poskytnutých dotací na </w:t>
      </w:r>
      <w:r w:rsidR="004218E5">
        <w:rPr>
          <w:rFonts w:ascii="Arial" w:hAnsi="Arial" w:cs="Arial"/>
          <w:color w:val="000000"/>
          <w:sz w:val="22"/>
        </w:rPr>
        <w:t xml:space="preserve">projekt </w:t>
      </w:r>
      <w:r w:rsidRPr="00E55108">
        <w:rPr>
          <w:rFonts w:ascii="Arial" w:hAnsi="Arial" w:cs="Arial"/>
          <w:color w:val="000000"/>
          <w:sz w:val="22"/>
        </w:rPr>
        <w:t xml:space="preserve">však v takovém případě nesmí přesáhnout 100 % celkových nákladů na </w:t>
      </w:r>
      <w:r w:rsidR="004218E5">
        <w:rPr>
          <w:rFonts w:ascii="Arial" w:hAnsi="Arial" w:cs="Arial"/>
          <w:color w:val="000000"/>
          <w:sz w:val="22"/>
        </w:rPr>
        <w:t>projekt</w:t>
      </w:r>
      <w:r w:rsidRPr="00E55108">
        <w:rPr>
          <w:rFonts w:ascii="Arial" w:hAnsi="Arial" w:cs="Arial"/>
          <w:color w:val="000000"/>
          <w:sz w:val="22"/>
        </w:rPr>
        <w:t>.</w:t>
      </w:r>
      <w:r w:rsidRPr="00E55108">
        <w:rPr>
          <w:rFonts w:ascii="Arial" w:hAnsi="Arial" w:cs="Arial"/>
          <w:color w:val="000000"/>
          <w:sz w:val="22"/>
          <w:szCs w:val="22"/>
        </w:rPr>
        <w:t xml:space="preserve"> </w:t>
      </w:r>
    </w:p>
    <w:p w14:paraId="55590FBF" w14:textId="77777777" w:rsidR="00E67318" w:rsidRDefault="00E67318" w:rsidP="00E67318">
      <w:pPr>
        <w:jc w:val="center"/>
        <w:rPr>
          <w:rFonts w:ascii="Arial" w:hAnsi="Arial" w:cs="Arial"/>
          <w:b/>
          <w:sz w:val="22"/>
        </w:rPr>
      </w:pPr>
    </w:p>
    <w:p w14:paraId="54BDF511" w14:textId="77777777" w:rsidR="007C72D3" w:rsidRDefault="007C72D3" w:rsidP="00E67318">
      <w:pPr>
        <w:jc w:val="center"/>
        <w:rPr>
          <w:rFonts w:ascii="Arial" w:hAnsi="Arial" w:cs="Arial"/>
          <w:b/>
          <w:sz w:val="22"/>
        </w:rPr>
      </w:pPr>
    </w:p>
    <w:p w14:paraId="166F6F7C" w14:textId="3A9496E6" w:rsidR="00E67318" w:rsidRDefault="00E67318" w:rsidP="00E67318">
      <w:pPr>
        <w:jc w:val="center"/>
        <w:rPr>
          <w:rFonts w:ascii="Arial" w:hAnsi="Arial" w:cs="Arial"/>
          <w:b/>
          <w:sz w:val="22"/>
        </w:rPr>
      </w:pPr>
      <w:r>
        <w:rPr>
          <w:rFonts w:ascii="Arial" w:hAnsi="Arial" w:cs="Arial"/>
          <w:b/>
          <w:sz w:val="22"/>
        </w:rPr>
        <w:t xml:space="preserve">Čl. </w:t>
      </w:r>
      <w:r w:rsidR="008C7F3C">
        <w:rPr>
          <w:rFonts w:ascii="Arial" w:hAnsi="Arial" w:cs="Arial"/>
          <w:b/>
          <w:sz w:val="22"/>
        </w:rPr>
        <w:t>5</w:t>
      </w:r>
    </w:p>
    <w:p w14:paraId="4C14A783" w14:textId="77777777" w:rsidR="00E67318" w:rsidRDefault="00E67318" w:rsidP="00E67318">
      <w:pPr>
        <w:jc w:val="center"/>
        <w:rPr>
          <w:rFonts w:ascii="Arial" w:hAnsi="Arial" w:cs="Arial"/>
          <w:b/>
          <w:sz w:val="22"/>
        </w:rPr>
      </w:pPr>
      <w:r>
        <w:rPr>
          <w:rFonts w:ascii="Arial" w:hAnsi="Arial" w:cs="Arial"/>
          <w:b/>
          <w:sz w:val="22"/>
        </w:rPr>
        <w:t>Způsob poskytnutí dotace</w:t>
      </w:r>
    </w:p>
    <w:p w14:paraId="4F6B20A9" w14:textId="77777777" w:rsidR="00E67318" w:rsidRDefault="00E67318" w:rsidP="00E67318">
      <w:pPr>
        <w:jc w:val="center"/>
        <w:rPr>
          <w:rFonts w:ascii="Arial" w:hAnsi="Arial" w:cs="Arial"/>
          <w:b/>
          <w:sz w:val="22"/>
        </w:rPr>
      </w:pPr>
    </w:p>
    <w:p w14:paraId="5BD0C597" w14:textId="2DFFC841" w:rsidR="00E67318" w:rsidRPr="00A52464" w:rsidRDefault="00E67318" w:rsidP="00E67318">
      <w:pPr>
        <w:jc w:val="both"/>
        <w:rPr>
          <w:rFonts w:ascii="Arial" w:hAnsi="Arial" w:cs="Arial"/>
          <w:sz w:val="22"/>
          <w:szCs w:val="22"/>
        </w:rPr>
      </w:pPr>
      <w:r w:rsidRPr="00D94EA7">
        <w:rPr>
          <w:rFonts w:ascii="Arial" w:hAnsi="Arial" w:cs="Arial"/>
          <w:sz w:val="22"/>
          <w:szCs w:val="22"/>
        </w:rPr>
        <w:lastRenderedPageBreak/>
        <w:t xml:space="preserve">Dotace bude </w:t>
      </w:r>
      <w:r>
        <w:rPr>
          <w:rFonts w:ascii="Arial" w:hAnsi="Arial" w:cs="Arial"/>
          <w:sz w:val="22"/>
          <w:szCs w:val="22"/>
        </w:rPr>
        <w:t>poskytnuta</w:t>
      </w:r>
      <w:r w:rsidRPr="00D94EA7">
        <w:rPr>
          <w:rFonts w:ascii="Arial" w:hAnsi="Arial" w:cs="Arial"/>
          <w:sz w:val="22"/>
          <w:szCs w:val="22"/>
        </w:rPr>
        <w:t xml:space="preserve"> jednorázově bankovním převodem na účet </w:t>
      </w:r>
      <w:r>
        <w:rPr>
          <w:rFonts w:ascii="Arial" w:hAnsi="Arial" w:cs="Arial"/>
          <w:sz w:val="22"/>
          <w:szCs w:val="22"/>
        </w:rPr>
        <w:t>Příjem</w:t>
      </w:r>
      <w:r w:rsidRPr="00D94EA7">
        <w:rPr>
          <w:rFonts w:ascii="Arial" w:hAnsi="Arial" w:cs="Arial"/>
          <w:sz w:val="22"/>
          <w:szCs w:val="22"/>
        </w:rPr>
        <w:t>ce</w:t>
      </w:r>
      <w:r>
        <w:rPr>
          <w:rFonts w:ascii="Arial" w:hAnsi="Arial" w:cs="Arial"/>
          <w:sz w:val="22"/>
          <w:szCs w:val="22"/>
        </w:rPr>
        <w:t>,</w:t>
      </w:r>
      <w:r w:rsidRPr="00D94EA7">
        <w:rPr>
          <w:rFonts w:ascii="Arial" w:hAnsi="Arial" w:cs="Arial"/>
          <w:sz w:val="22"/>
          <w:szCs w:val="22"/>
        </w:rPr>
        <w:t xml:space="preserve"> </w:t>
      </w:r>
      <w:r w:rsidRPr="005C7B0F">
        <w:rPr>
          <w:rFonts w:ascii="Arial" w:hAnsi="Arial" w:cs="Arial"/>
          <w:sz w:val="22"/>
          <w:szCs w:val="22"/>
        </w:rPr>
        <w:t xml:space="preserve">a to nejpozději do </w:t>
      </w:r>
      <w:r w:rsidR="00F93E67" w:rsidRPr="00E10615">
        <w:rPr>
          <w:rFonts w:ascii="Arial" w:hAnsi="Arial" w:cs="Arial"/>
          <w:sz w:val="22"/>
          <w:szCs w:val="22"/>
        </w:rPr>
        <w:t>9</w:t>
      </w:r>
      <w:r w:rsidRPr="00E10615">
        <w:rPr>
          <w:rFonts w:ascii="Arial" w:hAnsi="Arial" w:cs="Arial"/>
          <w:sz w:val="22"/>
          <w:szCs w:val="22"/>
        </w:rPr>
        <w:t>0 k</w:t>
      </w:r>
      <w:r w:rsidRPr="005C7B0F">
        <w:rPr>
          <w:rFonts w:ascii="Arial" w:hAnsi="Arial" w:cs="Arial"/>
          <w:sz w:val="22"/>
          <w:szCs w:val="22"/>
        </w:rPr>
        <w:t>alendářních dnů ode dne včasného</w:t>
      </w:r>
      <w:r w:rsidR="004218E5">
        <w:rPr>
          <w:rFonts w:ascii="Arial" w:hAnsi="Arial" w:cs="Arial"/>
          <w:sz w:val="22"/>
          <w:szCs w:val="22"/>
        </w:rPr>
        <w:t>, řádného</w:t>
      </w:r>
      <w:r w:rsidRPr="005C7B0F">
        <w:rPr>
          <w:rFonts w:ascii="Arial" w:hAnsi="Arial" w:cs="Arial"/>
          <w:sz w:val="22"/>
          <w:szCs w:val="22"/>
        </w:rPr>
        <w:t xml:space="preserve"> a</w:t>
      </w:r>
      <w:r>
        <w:rPr>
          <w:rFonts w:ascii="Arial" w:hAnsi="Arial" w:cs="Arial"/>
          <w:sz w:val="22"/>
          <w:szCs w:val="22"/>
        </w:rPr>
        <w:t> </w:t>
      </w:r>
      <w:r w:rsidRPr="005C7B0F">
        <w:rPr>
          <w:rFonts w:ascii="Arial" w:hAnsi="Arial" w:cs="Arial"/>
          <w:sz w:val="22"/>
          <w:szCs w:val="22"/>
        </w:rPr>
        <w:t xml:space="preserve">prokazatelného doručení závěrečné zprávy dle Čl. </w:t>
      </w:r>
      <w:r w:rsidR="008C7F3C">
        <w:rPr>
          <w:rFonts w:ascii="Arial" w:hAnsi="Arial" w:cs="Arial"/>
          <w:sz w:val="22"/>
          <w:szCs w:val="22"/>
        </w:rPr>
        <w:t>7</w:t>
      </w:r>
      <w:r w:rsidRPr="005C7B0F">
        <w:rPr>
          <w:rFonts w:ascii="Arial" w:hAnsi="Arial" w:cs="Arial"/>
          <w:sz w:val="22"/>
          <w:szCs w:val="22"/>
        </w:rPr>
        <w:t xml:space="preserve"> písm. </w:t>
      </w:r>
      <w:r>
        <w:rPr>
          <w:rFonts w:ascii="Arial" w:hAnsi="Arial" w:cs="Arial"/>
          <w:sz w:val="22"/>
          <w:szCs w:val="22"/>
        </w:rPr>
        <w:t>f</w:t>
      </w:r>
      <w:r w:rsidRPr="005C7B0F">
        <w:rPr>
          <w:rFonts w:ascii="Arial" w:hAnsi="Arial" w:cs="Arial"/>
          <w:sz w:val="22"/>
          <w:szCs w:val="22"/>
        </w:rPr>
        <w:t>) této smlouvy. V případě, že</w:t>
      </w:r>
      <w:r>
        <w:rPr>
          <w:rFonts w:ascii="Arial" w:hAnsi="Arial" w:cs="Arial"/>
          <w:sz w:val="22"/>
          <w:szCs w:val="22"/>
        </w:rPr>
        <w:t> </w:t>
      </w:r>
      <w:r w:rsidRPr="005C7B0F">
        <w:rPr>
          <w:rFonts w:ascii="Arial" w:hAnsi="Arial" w:cs="Arial"/>
          <w:sz w:val="22"/>
          <w:szCs w:val="22"/>
        </w:rPr>
        <w:t xml:space="preserve">závěrečná zpráva nebude </w:t>
      </w:r>
      <w:r w:rsidR="004218E5">
        <w:rPr>
          <w:rFonts w:ascii="Arial" w:hAnsi="Arial" w:cs="Arial"/>
          <w:sz w:val="22"/>
          <w:szCs w:val="22"/>
        </w:rPr>
        <w:t>ani po případné výzvě předložena</w:t>
      </w:r>
      <w:r w:rsidR="009C727D">
        <w:rPr>
          <w:rFonts w:ascii="Arial" w:hAnsi="Arial" w:cs="Arial"/>
          <w:sz w:val="22"/>
          <w:szCs w:val="22"/>
        </w:rPr>
        <w:t xml:space="preserve"> ve struktuře</w:t>
      </w:r>
      <w:r w:rsidR="004218E5" w:rsidRPr="005C7B0F">
        <w:rPr>
          <w:rFonts w:ascii="Arial" w:hAnsi="Arial" w:cs="Arial"/>
          <w:sz w:val="22"/>
          <w:szCs w:val="22"/>
        </w:rPr>
        <w:t xml:space="preserve"> </w:t>
      </w:r>
      <w:r w:rsidR="00AF542D">
        <w:rPr>
          <w:rFonts w:ascii="Arial" w:hAnsi="Arial" w:cs="Arial"/>
          <w:sz w:val="22"/>
          <w:szCs w:val="22"/>
        </w:rPr>
        <w:t xml:space="preserve">dle </w:t>
      </w:r>
      <w:r w:rsidRPr="005C7B0F">
        <w:rPr>
          <w:rFonts w:ascii="Arial" w:hAnsi="Arial" w:cs="Arial"/>
          <w:sz w:val="22"/>
          <w:szCs w:val="22"/>
        </w:rPr>
        <w:t xml:space="preserve">Čl. </w:t>
      </w:r>
      <w:r w:rsidR="008C7F3C">
        <w:rPr>
          <w:rFonts w:ascii="Arial" w:hAnsi="Arial" w:cs="Arial"/>
          <w:sz w:val="22"/>
          <w:szCs w:val="22"/>
        </w:rPr>
        <w:t>7</w:t>
      </w:r>
      <w:r w:rsidRPr="005C7B0F">
        <w:rPr>
          <w:rFonts w:ascii="Arial" w:hAnsi="Arial" w:cs="Arial"/>
          <w:sz w:val="22"/>
          <w:szCs w:val="22"/>
        </w:rPr>
        <w:t xml:space="preserve"> písm. </w:t>
      </w:r>
      <w:r>
        <w:rPr>
          <w:rFonts w:ascii="Arial" w:hAnsi="Arial" w:cs="Arial"/>
          <w:sz w:val="22"/>
          <w:szCs w:val="22"/>
        </w:rPr>
        <w:t>f</w:t>
      </w:r>
      <w:r w:rsidRPr="005C7B0F">
        <w:rPr>
          <w:rFonts w:ascii="Arial" w:hAnsi="Arial" w:cs="Arial"/>
          <w:sz w:val="22"/>
          <w:szCs w:val="22"/>
        </w:rPr>
        <w:t>)</w:t>
      </w:r>
      <w:r>
        <w:rPr>
          <w:rFonts w:ascii="Arial" w:hAnsi="Arial" w:cs="Arial"/>
          <w:sz w:val="22"/>
          <w:szCs w:val="22"/>
        </w:rPr>
        <w:t xml:space="preserve"> této smlouvy, nárok na vyplacení dotace bez dalšího zaniká. </w:t>
      </w:r>
    </w:p>
    <w:p w14:paraId="04B4A6DC" w14:textId="77777777" w:rsidR="00E67318" w:rsidRDefault="00E67318" w:rsidP="00E67318">
      <w:pPr>
        <w:jc w:val="both"/>
        <w:rPr>
          <w:rFonts w:ascii="Arial" w:hAnsi="Arial" w:cs="Arial"/>
          <w:sz w:val="22"/>
          <w:szCs w:val="22"/>
        </w:rPr>
      </w:pPr>
    </w:p>
    <w:p w14:paraId="2171FD72" w14:textId="77777777" w:rsidR="0077650B" w:rsidRDefault="0077650B" w:rsidP="00110EBB">
      <w:pPr>
        <w:tabs>
          <w:tab w:val="center" w:pos="4535"/>
          <w:tab w:val="left" w:pos="5205"/>
        </w:tabs>
        <w:rPr>
          <w:rFonts w:ascii="Arial" w:hAnsi="Arial" w:cs="Arial"/>
          <w:b/>
          <w:sz w:val="22"/>
        </w:rPr>
      </w:pPr>
    </w:p>
    <w:p w14:paraId="2D14C8BF" w14:textId="39004B99" w:rsidR="00E67318" w:rsidRPr="00D86E97" w:rsidRDefault="00E67318" w:rsidP="00E67318">
      <w:pPr>
        <w:tabs>
          <w:tab w:val="center" w:pos="4535"/>
          <w:tab w:val="left" w:pos="5205"/>
        </w:tabs>
        <w:jc w:val="center"/>
        <w:rPr>
          <w:rFonts w:ascii="Arial" w:hAnsi="Arial" w:cs="Arial"/>
          <w:b/>
          <w:sz w:val="22"/>
        </w:rPr>
      </w:pPr>
      <w:r w:rsidRPr="00D86E97">
        <w:rPr>
          <w:rFonts w:ascii="Arial" w:hAnsi="Arial" w:cs="Arial"/>
          <w:b/>
          <w:sz w:val="22"/>
        </w:rPr>
        <w:t xml:space="preserve">Čl. </w:t>
      </w:r>
      <w:r w:rsidR="008C7F3C">
        <w:rPr>
          <w:rFonts w:ascii="Arial" w:hAnsi="Arial" w:cs="Arial"/>
          <w:b/>
          <w:sz w:val="22"/>
        </w:rPr>
        <w:t>6</w:t>
      </w:r>
    </w:p>
    <w:p w14:paraId="1166020F" w14:textId="77777777" w:rsidR="00E67318" w:rsidRPr="00D86E97" w:rsidRDefault="00E67318" w:rsidP="00E67318">
      <w:pPr>
        <w:jc w:val="center"/>
        <w:rPr>
          <w:rFonts w:ascii="Arial" w:hAnsi="Arial" w:cs="Arial"/>
          <w:sz w:val="22"/>
        </w:rPr>
      </w:pPr>
      <w:r w:rsidRPr="00D86E97">
        <w:rPr>
          <w:rFonts w:ascii="Arial" w:hAnsi="Arial" w:cs="Arial"/>
          <w:b/>
          <w:sz w:val="22"/>
        </w:rPr>
        <w:t xml:space="preserve">Podmínky použití dotace </w:t>
      </w:r>
    </w:p>
    <w:p w14:paraId="1169B58B" w14:textId="77777777" w:rsidR="00E67318" w:rsidRPr="00D048F3" w:rsidRDefault="00E67318" w:rsidP="00E67318">
      <w:pPr>
        <w:ind w:left="360"/>
        <w:jc w:val="both"/>
        <w:rPr>
          <w:rFonts w:ascii="Arial" w:hAnsi="Arial" w:cs="Arial"/>
          <w:sz w:val="22"/>
          <w:highlight w:val="yellow"/>
        </w:rPr>
      </w:pPr>
    </w:p>
    <w:p w14:paraId="1F6662E6" w14:textId="1971915A" w:rsidR="00E67318" w:rsidRPr="00EC7FF9" w:rsidRDefault="00E67318" w:rsidP="009D7D80">
      <w:pPr>
        <w:numPr>
          <w:ilvl w:val="0"/>
          <w:numId w:val="33"/>
        </w:numPr>
        <w:tabs>
          <w:tab w:val="clear" w:pos="900"/>
        </w:tabs>
        <w:ind w:left="540"/>
        <w:jc w:val="both"/>
        <w:rPr>
          <w:rFonts w:ascii="Arial" w:hAnsi="Arial" w:cs="Arial"/>
          <w:sz w:val="22"/>
          <w:szCs w:val="22"/>
        </w:rPr>
      </w:pPr>
      <w:r w:rsidRPr="00EC7FF9">
        <w:rPr>
          <w:rFonts w:ascii="Arial" w:hAnsi="Arial" w:cs="Arial"/>
          <w:sz w:val="22"/>
          <w:szCs w:val="22"/>
        </w:rPr>
        <w:t xml:space="preserve">Příjemce je oprávněn čerpat dotaci k realizaci </w:t>
      </w:r>
      <w:r w:rsidR="007E4240">
        <w:rPr>
          <w:rFonts w:ascii="Arial" w:hAnsi="Arial" w:cs="Arial"/>
          <w:sz w:val="22"/>
          <w:szCs w:val="22"/>
        </w:rPr>
        <w:t>projekt</w:t>
      </w:r>
      <w:r w:rsidR="004218E5">
        <w:rPr>
          <w:rFonts w:ascii="Arial" w:hAnsi="Arial" w:cs="Arial"/>
          <w:sz w:val="22"/>
          <w:szCs w:val="22"/>
        </w:rPr>
        <w:t>u</w:t>
      </w:r>
      <w:r w:rsidRPr="00EC7FF9">
        <w:rPr>
          <w:rFonts w:ascii="Arial" w:hAnsi="Arial" w:cs="Arial"/>
          <w:sz w:val="22"/>
          <w:szCs w:val="22"/>
        </w:rPr>
        <w:t xml:space="preserve"> a povinen </w:t>
      </w:r>
      <w:r w:rsidR="004218E5">
        <w:rPr>
          <w:rFonts w:ascii="Arial" w:hAnsi="Arial" w:cs="Arial"/>
          <w:sz w:val="22"/>
          <w:szCs w:val="22"/>
        </w:rPr>
        <w:t>projekt</w:t>
      </w:r>
      <w:r w:rsidRPr="00EC7FF9">
        <w:rPr>
          <w:rFonts w:ascii="Arial" w:hAnsi="Arial" w:cs="Arial"/>
          <w:sz w:val="22"/>
          <w:szCs w:val="22"/>
        </w:rPr>
        <w:t xml:space="preserve"> zrealizovat nejdříve ode dne</w:t>
      </w:r>
      <w:r w:rsidR="00FF14E7">
        <w:rPr>
          <w:rFonts w:ascii="Arial" w:hAnsi="Arial" w:cs="Arial"/>
          <w:sz w:val="22"/>
          <w:szCs w:val="22"/>
        </w:rPr>
        <w:t xml:space="preserve"> 1. 1. 2025</w:t>
      </w:r>
      <w:r w:rsidRPr="00EC7FF9">
        <w:rPr>
          <w:rFonts w:ascii="Arial" w:hAnsi="Arial" w:cs="Arial"/>
          <w:sz w:val="22"/>
          <w:szCs w:val="22"/>
        </w:rPr>
        <w:t xml:space="preserve">, nejpozději však do </w:t>
      </w:r>
      <w:r w:rsidR="00FF14E7">
        <w:rPr>
          <w:rFonts w:ascii="Arial" w:hAnsi="Arial" w:cs="Arial"/>
          <w:sz w:val="22"/>
          <w:szCs w:val="22"/>
        </w:rPr>
        <w:t>31. 7. 2026</w:t>
      </w:r>
      <w:r w:rsidRPr="00EC7FF9">
        <w:rPr>
          <w:rFonts w:ascii="Arial" w:hAnsi="Arial" w:cs="Arial"/>
          <w:sz w:val="22"/>
          <w:szCs w:val="22"/>
        </w:rPr>
        <w:t xml:space="preserve">. Pouze v tomto období mohou vznikat uznatelné náklady na realizaci </w:t>
      </w:r>
      <w:r w:rsidR="007E4240">
        <w:rPr>
          <w:rFonts w:ascii="Arial" w:hAnsi="Arial" w:cs="Arial"/>
          <w:sz w:val="22"/>
          <w:szCs w:val="22"/>
        </w:rPr>
        <w:t>projekt</w:t>
      </w:r>
      <w:r w:rsidR="004218E5">
        <w:rPr>
          <w:rFonts w:ascii="Arial" w:hAnsi="Arial" w:cs="Arial"/>
          <w:sz w:val="22"/>
          <w:szCs w:val="22"/>
        </w:rPr>
        <w:t>u</w:t>
      </w:r>
      <w:r w:rsidRPr="00EC7FF9">
        <w:rPr>
          <w:rFonts w:ascii="Arial" w:hAnsi="Arial" w:cs="Arial"/>
          <w:sz w:val="22"/>
          <w:szCs w:val="22"/>
        </w:rPr>
        <w:t xml:space="preserve">. </w:t>
      </w:r>
    </w:p>
    <w:p w14:paraId="35ECDD62" w14:textId="77777777" w:rsidR="00E67318" w:rsidRDefault="00E67318" w:rsidP="00E67318">
      <w:pPr>
        <w:jc w:val="both"/>
        <w:rPr>
          <w:rFonts w:ascii="Arial" w:hAnsi="Arial" w:cs="Arial"/>
          <w:sz w:val="22"/>
          <w:szCs w:val="22"/>
        </w:rPr>
      </w:pPr>
    </w:p>
    <w:p w14:paraId="5AF5CB8C" w14:textId="159C3775" w:rsidR="00E67318" w:rsidRDefault="00E67318" w:rsidP="00E67318">
      <w:pPr>
        <w:ind w:left="540" w:hanging="540"/>
        <w:jc w:val="both"/>
        <w:rPr>
          <w:rFonts w:ascii="Arial" w:hAnsi="Arial" w:cs="Arial"/>
          <w:sz w:val="22"/>
          <w:szCs w:val="22"/>
        </w:rPr>
      </w:pPr>
      <w:r>
        <w:rPr>
          <w:rFonts w:ascii="Arial" w:hAnsi="Arial" w:cs="Arial"/>
          <w:sz w:val="22"/>
          <w:szCs w:val="22"/>
        </w:rPr>
        <w:t xml:space="preserve">2) </w:t>
      </w:r>
      <w:r>
        <w:rPr>
          <w:rFonts w:ascii="Arial" w:hAnsi="Arial" w:cs="Arial"/>
          <w:sz w:val="22"/>
          <w:szCs w:val="22"/>
        </w:rPr>
        <w:tab/>
      </w:r>
      <w:r w:rsidRPr="003769B5">
        <w:rPr>
          <w:rFonts w:ascii="Arial" w:hAnsi="Arial" w:cs="Arial"/>
          <w:sz w:val="22"/>
          <w:szCs w:val="22"/>
        </w:rPr>
        <w:t xml:space="preserve">Čerpáním dotace se pro účely této smlouvy rozumí úhrada </w:t>
      </w:r>
      <w:r>
        <w:rPr>
          <w:rFonts w:ascii="Arial" w:hAnsi="Arial" w:cs="Arial"/>
          <w:sz w:val="22"/>
          <w:szCs w:val="22"/>
        </w:rPr>
        <w:t xml:space="preserve">celkových </w:t>
      </w:r>
      <w:r w:rsidRPr="003769B5">
        <w:rPr>
          <w:rFonts w:ascii="Arial" w:hAnsi="Arial" w:cs="Arial"/>
          <w:sz w:val="22"/>
          <w:szCs w:val="22"/>
        </w:rPr>
        <w:t>nákladů souvisejících s</w:t>
      </w:r>
      <w:r>
        <w:rPr>
          <w:rFonts w:ascii="Arial" w:hAnsi="Arial" w:cs="Arial"/>
          <w:sz w:val="22"/>
          <w:szCs w:val="22"/>
        </w:rPr>
        <w:t xml:space="preserve"> </w:t>
      </w:r>
      <w:r w:rsidRPr="003769B5">
        <w:rPr>
          <w:rFonts w:ascii="Arial" w:hAnsi="Arial" w:cs="Arial"/>
          <w:sz w:val="22"/>
          <w:szCs w:val="22"/>
        </w:rPr>
        <w:t xml:space="preserve">realizací </w:t>
      </w:r>
      <w:r w:rsidR="007E4240">
        <w:rPr>
          <w:rFonts w:ascii="Arial" w:hAnsi="Arial" w:cs="Arial"/>
          <w:sz w:val="22"/>
          <w:szCs w:val="22"/>
        </w:rPr>
        <w:t>projekt</w:t>
      </w:r>
      <w:r w:rsidR="004218E5">
        <w:rPr>
          <w:rFonts w:ascii="Arial" w:hAnsi="Arial" w:cs="Arial"/>
          <w:sz w:val="22"/>
          <w:szCs w:val="22"/>
        </w:rPr>
        <w:t>u</w:t>
      </w:r>
      <w:r w:rsidRPr="003769B5">
        <w:rPr>
          <w:rFonts w:ascii="Arial" w:hAnsi="Arial" w:cs="Arial"/>
          <w:sz w:val="22"/>
          <w:szCs w:val="22"/>
        </w:rPr>
        <w:t xml:space="preserve">, které nejsou touto smlouvou označeny jako náklady neuznatelné. </w:t>
      </w:r>
      <w:r>
        <w:rPr>
          <w:rFonts w:ascii="Arial" w:hAnsi="Arial" w:cs="Arial"/>
          <w:sz w:val="22"/>
          <w:szCs w:val="22"/>
        </w:rPr>
        <w:t xml:space="preserve">Celkové náklady </w:t>
      </w:r>
      <w:r w:rsidR="007E4240">
        <w:rPr>
          <w:rFonts w:ascii="Arial" w:hAnsi="Arial" w:cs="Arial"/>
          <w:sz w:val="22"/>
          <w:szCs w:val="22"/>
        </w:rPr>
        <w:t>projekt</w:t>
      </w:r>
      <w:r w:rsidR="004218E5">
        <w:rPr>
          <w:rFonts w:ascii="Arial" w:hAnsi="Arial" w:cs="Arial"/>
          <w:sz w:val="22"/>
          <w:szCs w:val="22"/>
        </w:rPr>
        <w:t>u</w:t>
      </w:r>
      <w:r>
        <w:rPr>
          <w:rFonts w:ascii="Arial" w:hAnsi="Arial" w:cs="Arial"/>
          <w:sz w:val="22"/>
          <w:szCs w:val="22"/>
        </w:rPr>
        <w:t xml:space="preserve"> </w:t>
      </w:r>
      <w:r w:rsidRPr="003769B5">
        <w:rPr>
          <w:rFonts w:ascii="Arial" w:hAnsi="Arial" w:cs="Arial"/>
          <w:sz w:val="22"/>
          <w:szCs w:val="22"/>
        </w:rPr>
        <w:t>ve skutečné výši musí být vyúčtovány, uhrazeny a</w:t>
      </w:r>
      <w:r>
        <w:rPr>
          <w:rFonts w:ascii="Arial" w:hAnsi="Arial" w:cs="Arial"/>
          <w:sz w:val="22"/>
          <w:szCs w:val="22"/>
        </w:rPr>
        <w:t> </w:t>
      </w:r>
      <w:r w:rsidRPr="003769B5">
        <w:rPr>
          <w:rFonts w:ascii="Arial" w:hAnsi="Arial" w:cs="Arial"/>
          <w:sz w:val="22"/>
          <w:szCs w:val="22"/>
        </w:rPr>
        <w:t>promítnuty v</w:t>
      </w:r>
      <w:r>
        <w:rPr>
          <w:rFonts w:ascii="Arial" w:hAnsi="Arial" w:cs="Arial"/>
          <w:sz w:val="22"/>
          <w:szCs w:val="22"/>
        </w:rPr>
        <w:t xml:space="preserve"> </w:t>
      </w:r>
      <w:r w:rsidRPr="003769B5">
        <w:rPr>
          <w:rFonts w:ascii="Arial" w:hAnsi="Arial" w:cs="Arial"/>
          <w:sz w:val="22"/>
          <w:szCs w:val="22"/>
        </w:rPr>
        <w:t>účetnictví</w:t>
      </w:r>
      <w:r w:rsidR="00585F8D">
        <w:rPr>
          <w:rFonts w:ascii="Arial" w:hAnsi="Arial" w:cs="Arial"/>
          <w:i/>
          <w:color w:val="00B0F0"/>
          <w:sz w:val="22"/>
          <w:szCs w:val="22"/>
        </w:rPr>
        <w:t xml:space="preserve"> </w:t>
      </w:r>
      <w:r>
        <w:rPr>
          <w:rFonts w:ascii="Arial" w:hAnsi="Arial" w:cs="Arial"/>
          <w:sz w:val="22"/>
          <w:szCs w:val="22"/>
        </w:rPr>
        <w:t>Příjem</w:t>
      </w:r>
      <w:r w:rsidRPr="003769B5">
        <w:rPr>
          <w:rFonts w:ascii="Arial" w:hAnsi="Arial" w:cs="Arial"/>
          <w:sz w:val="22"/>
          <w:szCs w:val="22"/>
        </w:rPr>
        <w:t xml:space="preserve">ce nejpozději do dne uvedeného v Čl. </w:t>
      </w:r>
      <w:r w:rsidR="008C7F3C">
        <w:rPr>
          <w:rFonts w:ascii="Arial" w:hAnsi="Arial" w:cs="Arial"/>
          <w:sz w:val="22"/>
          <w:szCs w:val="22"/>
        </w:rPr>
        <w:t>6</w:t>
      </w:r>
      <w:r w:rsidRPr="003769B5">
        <w:rPr>
          <w:rFonts w:ascii="Arial" w:hAnsi="Arial" w:cs="Arial"/>
          <w:sz w:val="22"/>
          <w:szCs w:val="22"/>
        </w:rPr>
        <w:t xml:space="preserve"> odst. 1</w:t>
      </w:r>
      <w:r w:rsidR="00DC298C">
        <w:rPr>
          <w:rFonts w:ascii="Arial" w:hAnsi="Arial" w:cs="Arial"/>
          <w:sz w:val="22"/>
          <w:szCs w:val="22"/>
        </w:rPr>
        <w:t>)</w:t>
      </w:r>
      <w:r w:rsidRPr="003769B5">
        <w:rPr>
          <w:rFonts w:ascii="Arial" w:hAnsi="Arial" w:cs="Arial"/>
          <w:sz w:val="22"/>
          <w:szCs w:val="22"/>
        </w:rPr>
        <w:t xml:space="preserve"> této smlouvy.</w:t>
      </w:r>
    </w:p>
    <w:p w14:paraId="228E969F" w14:textId="77777777" w:rsidR="00E67318" w:rsidRDefault="00E67318" w:rsidP="00E67318">
      <w:pPr>
        <w:ind w:left="540" w:hanging="540"/>
        <w:jc w:val="both"/>
        <w:rPr>
          <w:rFonts w:ascii="Arial" w:hAnsi="Arial" w:cs="Arial"/>
          <w:sz w:val="22"/>
          <w:szCs w:val="22"/>
        </w:rPr>
      </w:pPr>
    </w:p>
    <w:p w14:paraId="533526A8" w14:textId="77777777" w:rsidR="00E67318" w:rsidRPr="0059668B" w:rsidRDefault="00E67318" w:rsidP="00E67318">
      <w:pPr>
        <w:ind w:left="540" w:hanging="540"/>
        <w:jc w:val="both"/>
        <w:rPr>
          <w:rFonts w:ascii="Arial" w:hAnsi="Arial" w:cs="Arial"/>
          <w:sz w:val="22"/>
          <w:szCs w:val="22"/>
        </w:rPr>
      </w:pPr>
      <w:r>
        <w:rPr>
          <w:rFonts w:ascii="Arial" w:hAnsi="Arial" w:cs="Arial"/>
          <w:sz w:val="22"/>
          <w:szCs w:val="22"/>
        </w:rPr>
        <w:t>3)</w:t>
      </w:r>
      <w:r>
        <w:rPr>
          <w:rFonts w:ascii="Arial" w:hAnsi="Arial" w:cs="Arial"/>
          <w:sz w:val="22"/>
          <w:szCs w:val="22"/>
        </w:rPr>
        <w:tab/>
        <w:t xml:space="preserve">Neuznatelné náklady </w:t>
      </w:r>
      <w:r w:rsidR="007E4240">
        <w:rPr>
          <w:rFonts w:ascii="Arial" w:hAnsi="Arial" w:cs="Arial"/>
          <w:sz w:val="22"/>
          <w:szCs w:val="22"/>
        </w:rPr>
        <w:t>projekt</w:t>
      </w:r>
      <w:r w:rsidR="004218E5">
        <w:rPr>
          <w:rFonts w:ascii="Arial" w:hAnsi="Arial" w:cs="Arial"/>
          <w:sz w:val="22"/>
          <w:szCs w:val="22"/>
        </w:rPr>
        <w:t>u</w:t>
      </w:r>
      <w:r>
        <w:rPr>
          <w:rFonts w:ascii="Arial" w:hAnsi="Arial" w:cs="Arial"/>
          <w:sz w:val="22"/>
          <w:szCs w:val="22"/>
        </w:rPr>
        <w:t xml:space="preserve"> jsou: </w:t>
      </w:r>
    </w:p>
    <w:p w14:paraId="3918CD27" w14:textId="22091DEC" w:rsidR="00E67318" w:rsidRPr="00811D37" w:rsidRDefault="00E67318" w:rsidP="00E67318">
      <w:pPr>
        <w:ind w:left="540"/>
        <w:jc w:val="both"/>
        <w:rPr>
          <w:rFonts w:ascii="Arial" w:hAnsi="Arial" w:cs="Arial"/>
          <w:i/>
          <w:color w:val="00B0F0"/>
          <w:sz w:val="22"/>
        </w:rPr>
      </w:pPr>
    </w:p>
    <w:p w14:paraId="07832E02" w14:textId="313DD191" w:rsidR="00E67318" w:rsidRPr="00877E92" w:rsidRDefault="00B71BC4" w:rsidP="001B3E10">
      <w:pPr>
        <w:numPr>
          <w:ilvl w:val="0"/>
          <w:numId w:val="44"/>
        </w:numPr>
        <w:ind w:hanging="409"/>
        <w:jc w:val="both"/>
        <w:rPr>
          <w:rFonts w:ascii="Arial" w:hAnsi="Arial" w:cs="Arial"/>
          <w:sz w:val="22"/>
        </w:rPr>
      </w:pPr>
      <w:r w:rsidRPr="00470A66">
        <w:rPr>
          <w:rFonts w:ascii="Arial" w:hAnsi="Arial" w:cs="Arial"/>
          <w:sz w:val="22"/>
        </w:rPr>
        <w:t xml:space="preserve">platby daní a poplatků státnímu rozpočtu, daň z přidané hodnoty (s výjimkou uvedenou v Čl. </w:t>
      </w:r>
      <w:r w:rsidR="008C7F3C">
        <w:rPr>
          <w:rFonts w:ascii="Arial" w:hAnsi="Arial" w:cs="Arial"/>
          <w:sz w:val="22"/>
        </w:rPr>
        <w:t>7</w:t>
      </w:r>
      <w:r w:rsidRPr="00470A66">
        <w:rPr>
          <w:rFonts w:ascii="Arial" w:hAnsi="Arial" w:cs="Arial"/>
          <w:sz w:val="22"/>
        </w:rPr>
        <w:t xml:space="preserve"> písm. d) této smlouvy), platby daní a poplatků krajům, obcím </w:t>
      </w:r>
      <w:r>
        <w:rPr>
          <w:rFonts w:ascii="Arial" w:hAnsi="Arial" w:cs="Arial"/>
          <w:sz w:val="22"/>
        </w:rPr>
        <w:br/>
      </w:r>
      <w:r w:rsidRPr="00470A66">
        <w:rPr>
          <w:rFonts w:ascii="Arial" w:hAnsi="Arial" w:cs="Arial"/>
          <w:sz w:val="22"/>
        </w:rPr>
        <w:t>a státním fondům</w:t>
      </w:r>
      <w:r w:rsidR="009C727D">
        <w:rPr>
          <w:rFonts w:ascii="Arial" w:hAnsi="Arial" w:cs="Arial"/>
          <w:sz w:val="22"/>
        </w:rPr>
        <w:t>,</w:t>
      </w:r>
      <w:r w:rsidR="00E67318">
        <w:rPr>
          <w:rFonts w:ascii="Arial" w:hAnsi="Arial" w:cs="Arial"/>
          <w:sz w:val="22"/>
        </w:rPr>
        <w:t xml:space="preserve"> </w:t>
      </w:r>
      <w:r w:rsidR="00E67318" w:rsidRPr="00877E92">
        <w:rPr>
          <w:rFonts w:ascii="Arial" w:hAnsi="Arial" w:cs="Arial"/>
          <w:sz w:val="22"/>
        </w:rPr>
        <w:t xml:space="preserve"> </w:t>
      </w:r>
    </w:p>
    <w:p w14:paraId="4E88B83A" w14:textId="77777777" w:rsidR="00E67318" w:rsidRPr="00877E92" w:rsidRDefault="00B71BC4" w:rsidP="001B3E10">
      <w:pPr>
        <w:widowControl w:val="0"/>
        <w:numPr>
          <w:ilvl w:val="0"/>
          <w:numId w:val="44"/>
        </w:numPr>
        <w:ind w:hanging="409"/>
        <w:jc w:val="both"/>
        <w:rPr>
          <w:rFonts w:ascii="Arial" w:hAnsi="Arial" w:cs="Arial"/>
          <w:sz w:val="22"/>
        </w:rPr>
      </w:pPr>
      <w:r>
        <w:rPr>
          <w:rFonts w:ascii="Arial" w:hAnsi="Arial" w:cs="Arial"/>
          <w:sz w:val="22"/>
        </w:rPr>
        <w:t>alkohol a tabákové výrobky</w:t>
      </w:r>
      <w:r w:rsidR="00E67318">
        <w:rPr>
          <w:rFonts w:ascii="Arial" w:hAnsi="Arial" w:cs="Arial"/>
          <w:sz w:val="22"/>
        </w:rPr>
        <w:t xml:space="preserve">, </w:t>
      </w:r>
    </w:p>
    <w:p w14:paraId="6E105711" w14:textId="77777777" w:rsidR="00E67318" w:rsidRDefault="00E67318" w:rsidP="001B3E10">
      <w:pPr>
        <w:widowControl w:val="0"/>
        <w:numPr>
          <w:ilvl w:val="0"/>
          <w:numId w:val="44"/>
        </w:numPr>
        <w:ind w:hanging="409"/>
        <w:jc w:val="both"/>
        <w:rPr>
          <w:rFonts w:ascii="Arial" w:hAnsi="Arial" w:cs="Arial"/>
          <w:sz w:val="22"/>
        </w:rPr>
      </w:pPr>
      <w:r>
        <w:rPr>
          <w:rFonts w:ascii="Arial" w:hAnsi="Arial" w:cs="Arial"/>
          <w:sz w:val="22"/>
        </w:rPr>
        <w:t xml:space="preserve">náklady na </w:t>
      </w:r>
      <w:r w:rsidRPr="00877E92">
        <w:rPr>
          <w:rFonts w:ascii="Arial" w:hAnsi="Arial" w:cs="Arial"/>
          <w:sz w:val="22"/>
        </w:rPr>
        <w:t xml:space="preserve">nákup věcí osobní potřeby, </w:t>
      </w:r>
    </w:p>
    <w:p w14:paraId="03E92AC1" w14:textId="77777777" w:rsidR="00E67318" w:rsidRPr="00877E92" w:rsidRDefault="00E67318" w:rsidP="001B3E10">
      <w:pPr>
        <w:widowControl w:val="0"/>
        <w:numPr>
          <w:ilvl w:val="0"/>
          <w:numId w:val="44"/>
        </w:numPr>
        <w:ind w:hanging="409"/>
        <w:jc w:val="both"/>
        <w:rPr>
          <w:rFonts w:ascii="Arial" w:hAnsi="Arial" w:cs="Arial"/>
          <w:sz w:val="22"/>
        </w:rPr>
      </w:pPr>
      <w:r w:rsidRPr="00877E92">
        <w:rPr>
          <w:rFonts w:ascii="Arial" w:hAnsi="Arial" w:cs="Arial"/>
          <w:sz w:val="22"/>
        </w:rPr>
        <w:t>úhrad</w:t>
      </w:r>
      <w:r>
        <w:rPr>
          <w:rFonts w:ascii="Arial" w:hAnsi="Arial" w:cs="Arial"/>
          <w:sz w:val="22"/>
        </w:rPr>
        <w:t>a</w:t>
      </w:r>
      <w:r w:rsidRPr="00877E92">
        <w:rPr>
          <w:rFonts w:ascii="Arial" w:hAnsi="Arial" w:cs="Arial"/>
          <w:sz w:val="22"/>
        </w:rPr>
        <w:t xml:space="preserve"> úvěrů a půjček,</w:t>
      </w:r>
    </w:p>
    <w:p w14:paraId="2319E018" w14:textId="77777777" w:rsidR="00E67318" w:rsidRPr="00877E92" w:rsidRDefault="00E67318" w:rsidP="001B3E10">
      <w:pPr>
        <w:widowControl w:val="0"/>
        <w:numPr>
          <w:ilvl w:val="0"/>
          <w:numId w:val="44"/>
        </w:numPr>
        <w:ind w:hanging="409"/>
        <w:jc w:val="both"/>
        <w:rPr>
          <w:rFonts w:ascii="Arial" w:hAnsi="Arial" w:cs="Arial"/>
          <w:sz w:val="22"/>
        </w:rPr>
      </w:pPr>
      <w:r w:rsidRPr="00877E92">
        <w:rPr>
          <w:rFonts w:ascii="Arial" w:hAnsi="Arial" w:cs="Arial"/>
          <w:sz w:val="22"/>
        </w:rPr>
        <w:t>penále, pokuty,</w:t>
      </w:r>
      <w:r w:rsidRPr="00A52E79">
        <w:rPr>
          <w:rFonts w:ascii="Arial" w:hAnsi="Arial" w:cs="Arial"/>
          <w:sz w:val="22"/>
        </w:rPr>
        <w:t xml:space="preserve"> </w:t>
      </w:r>
      <w:r w:rsidRPr="00877E92">
        <w:rPr>
          <w:rFonts w:ascii="Arial" w:hAnsi="Arial" w:cs="Arial"/>
          <w:sz w:val="22"/>
        </w:rPr>
        <w:t>náhrady škod a manka</w:t>
      </w:r>
      <w:r>
        <w:rPr>
          <w:rFonts w:ascii="Arial" w:hAnsi="Arial" w:cs="Arial"/>
          <w:sz w:val="22"/>
        </w:rPr>
        <w:t xml:space="preserve">, náklady </w:t>
      </w:r>
      <w:r w:rsidRPr="00877E92">
        <w:rPr>
          <w:rFonts w:ascii="Arial" w:hAnsi="Arial" w:cs="Arial"/>
          <w:sz w:val="22"/>
        </w:rPr>
        <w:t>na právní spory</w:t>
      </w:r>
      <w:r>
        <w:rPr>
          <w:rFonts w:ascii="Arial" w:hAnsi="Arial" w:cs="Arial"/>
          <w:sz w:val="22"/>
        </w:rPr>
        <w:t>,</w:t>
      </w:r>
    </w:p>
    <w:p w14:paraId="32B6B21D" w14:textId="77777777" w:rsidR="007B7B95" w:rsidRDefault="00B71BC4" w:rsidP="001B3E10">
      <w:pPr>
        <w:widowControl w:val="0"/>
        <w:numPr>
          <w:ilvl w:val="0"/>
          <w:numId w:val="44"/>
        </w:numPr>
        <w:ind w:hanging="409"/>
        <w:jc w:val="both"/>
        <w:rPr>
          <w:rFonts w:ascii="Arial" w:hAnsi="Arial" w:cs="Arial"/>
          <w:sz w:val="22"/>
        </w:rPr>
      </w:pPr>
      <w:r w:rsidRPr="00470A66">
        <w:rPr>
          <w:rFonts w:ascii="Arial" w:hAnsi="Arial" w:cs="Arial"/>
          <w:sz w:val="22"/>
        </w:rPr>
        <w:t xml:space="preserve">náklady na </w:t>
      </w:r>
      <w:r w:rsidR="00F7339F">
        <w:rPr>
          <w:rFonts w:ascii="Arial" w:hAnsi="Arial" w:cs="Arial"/>
          <w:sz w:val="22"/>
        </w:rPr>
        <w:t>zajištění publicity projektu</w:t>
      </w:r>
      <w:r w:rsidR="007B7B95">
        <w:rPr>
          <w:rFonts w:ascii="Arial" w:hAnsi="Arial" w:cs="Arial"/>
          <w:sz w:val="22"/>
        </w:rPr>
        <w:t>,</w:t>
      </w:r>
    </w:p>
    <w:p w14:paraId="25DBE19F" w14:textId="77777777" w:rsidR="00E67318" w:rsidRPr="00877E92" w:rsidRDefault="007B7B95" w:rsidP="001B3E10">
      <w:pPr>
        <w:widowControl w:val="0"/>
        <w:numPr>
          <w:ilvl w:val="0"/>
          <w:numId w:val="44"/>
        </w:numPr>
        <w:ind w:hanging="409"/>
        <w:jc w:val="both"/>
        <w:rPr>
          <w:rFonts w:ascii="Arial" w:hAnsi="Arial" w:cs="Arial"/>
          <w:sz w:val="22"/>
        </w:rPr>
      </w:pPr>
      <w:r>
        <w:rPr>
          <w:rFonts w:ascii="Arial" w:hAnsi="Arial" w:cs="Arial"/>
          <w:sz w:val="22"/>
        </w:rPr>
        <w:t>dotace a dary</w:t>
      </w:r>
      <w:r w:rsidR="00E67318" w:rsidRPr="00877E92">
        <w:rPr>
          <w:rFonts w:ascii="Arial" w:hAnsi="Arial" w:cs="Arial"/>
          <w:sz w:val="22"/>
        </w:rPr>
        <w:t>,</w:t>
      </w:r>
    </w:p>
    <w:p w14:paraId="7F6B577E" w14:textId="77777777" w:rsidR="00E67318" w:rsidRDefault="00B71BC4" w:rsidP="001B3E10">
      <w:pPr>
        <w:widowControl w:val="0"/>
        <w:numPr>
          <w:ilvl w:val="0"/>
          <w:numId w:val="44"/>
        </w:numPr>
        <w:ind w:hanging="409"/>
        <w:jc w:val="both"/>
        <w:rPr>
          <w:rFonts w:ascii="Arial" w:hAnsi="Arial" w:cs="Arial"/>
          <w:sz w:val="22"/>
        </w:rPr>
      </w:pPr>
      <w:r w:rsidRPr="00470A66">
        <w:rPr>
          <w:rFonts w:ascii="Arial" w:hAnsi="Arial" w:cs="Arial"/>
          <w:sz w:val="22"/>
        </w:rPr>
        <w:t>náklady na pohoštění</w:t>
      </w:r>
      <w:r w:rsidR="00E67318">
        <w:rPr>
          <w:rFonts w:ascii="Arial" w:hAnsi="Arial" w:cs="Arial"/>
          <w:sz w:val="22"/>
        </w:rPr>
        <w:t>,</w:t>
      </w:r>
    </w:p>
    <w:p w14:paraId="54086898" w14:textId="77777777" w:rsidR="00E67318" w:rsidRDefault="00B71BC4" w:rsidP="001B3E10">
      <w:pPr>
        <w:widowControl w:val="0"/>
        <w:numPr>
          <w:ilvl w:val="0"/>
          <w:numId w:val="44"/>
        </w:numPr>
        <w:ind w:hanging="409"/>
        <w:jc w:val="both"/>
        <w:rPr>
          <w:rFonts w:ascii="Arial" w:hAnsi="Arial" w:cs="Arial"/>
          <w:sz w:val="22"/>
        </w:rPr>
      </w:pPr>
      <w:r w:rsidRPr="00470A66">
        <w:rPr>
          <w:rFonts w:ascii="Arial" w:hAnsi="Arial" w:cs="Arial"/>
          <w:sz w:val="22"/>
        </w:rPr>
        <w:t>běžné provozní náklady (např. telefonní služby, energie, poplatky za připojení k síti, bankovní poplatky)</w:t>
      </w:r>
      <w:r w:rsidR="00E67318">
        <w:rPr>
          <w:rFonts w:ascii="Arial" w:hAnsi="Arial" w:cs="Arial"/>
          <w:sz w:val="22"/>
        </w:rPr>
        <w:t>,</w:t>
      </w:r>
    </w:p>
    <w:p w14:paraId="61A177BE" w14:textId="77777777" w:rsidR="00E67318" w:rsidRPr="00664BDC" w:rsidRDefault="00B71BC4" w:rsidP="001B3E10">
      <w:pPr>
        <w:widowControl w:val="0"/>
        <w:numPr>
          <w:ilvl w:val="0"/>
          <w:numId w:val="44"/>
        </w:numPr>
        <w:ind w:hanging="409"/>
        <w:jc w:val="both"/>
        <w:rPr>
          <w:rFonts w:ascii="Arial" w:hAnsi="Arial" w:cs="Arial"/>
          <w:sz w:val="22"/>
        </w:rPr>
      </w:pPr>
      <w:r w:rsidRPr="00CE31A6">
        <w:rPr>
          <w:rFonts w:ascii="Arial" w:hAnsi="Arial" w:cs="Arial"/>
          <w:sz w:val="22"/>
        </w:rPr>
        <w:t>mzdové náklady, platy a ostatní osobní výdaje vč. povinného pojistného placeného zaměstnavatelem</w:t>
      </w:r>
      <w:r w:rsidR="00E67318" w:rsidRPr="00CE31A6">
        <w:rPr>
          <w:rFonts w:ascii="Arial" w:hAnsi="Arial" w:cs="Arial"/>
          <w:sz w:val="22"/>
        </w:rPr>
        <w:t>,</w:t>
      </w:r>
    </w:p>
    <w:p w14:paraId="0A7B9CC7" w14:textId="67DAB11F" w:rsidR="00E67318" w:rsidRPr="00E10615" w:rsidRDefault="008D3B0C" w:rsidP="001B3E10">
      <w:pPr>
        <w:widowControl w:val="0"/>
        <w:numPr>
          <w:ilvl w:val="0"/>
          <w:numId w:val="44"/>
        </w:numPr>
        <w:ind w:hanging="409"/>
        <w:jc w:val="both"/>
        <w:rPr>
          <w:rFonts w:ascii="Arial" w:hAnsi="Arial" w:cs="Arial"/>
          <w:sz w:val="22"/>
        </w:rPr>
      </w:pPr>
      <w:r w:rsidRPr="00E10615">
        <w:rPr>
          <w:rFonts w:ascii="Arial" w:hAnsi="Arial" w:cs="Arial"/>
          <w:sz w:val="22"/>
        </w:rPr>
        <w:t>náklady na zpracování projektové žádosti,</w:t>
      </w:r>
    </w:p>
    <w:p w14:paraId="34C9F162" w14:textId="30080A2F" w:rsidR="008D3B0C" w:rsidRPr="00E10615" w:rsidRDefault="008D3B0C" w:rsidP="001B3E10">
      <w:pPr>
        <w:widowControl w:val="0"/>
        <w:numPr>
          <w:ilvl w:val="0"/>
          <w:numId w:val="44"/>
        </w:numPr>
        <w:ind w:hanging="409"/>
        <w:jc w:val="both"/>
        <w:rPr>
          <w:rFonts w:ascii="Arial" w:hAnsi="Arial" w:cs="Arial"/>
          <w:sz w:val="22"/>
        </w:rPr>
      </w:pPr>
      <w:r w:rsidRPr="00E10615">
        <w:rPr>
          <w:rFonts w:ascii="Arial" w:hAnsi="Arial" w:cs="Arial"/>
          <w:sz w:val="22"/>
        </w:rPr>
        <w:t xml:space="preserve">pořízení dlouhodobého hmotného majetku - výstavba autobusových zálivů, osvětlení přechodů pro chodce, veřejné osvětlení nesouvisející s osvětlením nástupiště nebo čekárny, přístřešku, výstavba zastávek sloužících pro městskou hromadnou dopravu (vyjma zastávek, které dle schválených podkladů Kraje Vysočina budou po realizaci stavebních prací využity i linkovou veřejnou dopravou), vodorovné dopravní značení, svislé dopravní značení (včetně „zastávkových“ dopravních značek IJ 4a, b, c), nástřik přechodu pro chodce, úprava chodníku nesouvisející se stavbou nástupiště, mobiliář, který není pevnou součástí přístřešku, čekárny nebo nástupiště (např. samostatná lavička, odpadkový koš apod.), úpravy povrchu vozovky (zdrsnění), informativní měřiče rychlosti a </w:t>
      </w:r>
      <w:r w:rsidRPr="00E10615">
        <w:rPr>
          <w:rFonts w:ascii="Arial" w:hAnsi="Arial" w:cs="Arial"/>
          <w:sz w:val="22"/>
          <w:szCs w:val="22"/>
        </w:rPr>
        <w:t>zařízení pro provozní informace,</w:t>
      </w:r>
      <w:r w:rsidRPr="00E10615">
        <w:rPr>
          <w:rFonts w:ascii="Arial" w:hAnsi="Arial" w:cs="Arial"/>
          <w:sz w:val="22"/>
        </w:rPr>
        <w:t xml:space="preserve"> dělicí ostrůvky,</w:t>
      </w:r>
    </w:p>
    <w:p w14:paraId="3F7B69B1" w14:textId="56C09EB5" w:rsidR="008D3B0C" w:rsidRPr="00E10615" w:rsidRDefault="008D3B0C" w:rsidP="001B3E10">
      <w:pPr>
        <w:widowControl w:val="0"/>
        <w:numPr>
          <w:ilvl w:val="0"/>
          <w:numId w:val="44"/>
        </w:numPr>
        <w:ind w:hanging="409"/>
        <w:jc w:val="both"/>
        <w:rPr>
          <w:rFonts w:ascii="Arial" w:hAnsi="Arial" w:cs="Arial"/>
          <w:sz w:val="22"/>
        </w:rPr>
      </w:pPr>
      <w:r w:rsidRPr="00E10615">
        <w:rPr>
          <w:rFonts w:ascii="Arial" w:hAnsi="Arial" w:cs="Arial"/>
          <w:sz w:val="22"/>
        </w:rPr>
        <w:t xml:space="preserve">drobný dlouhodobý hmotný majetek - výstavba autobusových zálivů, osvětlení přechodů pro chodce, veřejné osvětlení nesouvisející s osvětlením nástupiště nebo čekárny, přístřešku, výstavba zastávek sloužících pro městskou hromadnou dopravu (vyjma zastávek, které dle schválených podkladů Kraje Vysočina budou po realizaci stavebních prací využity i linkovou veřejnou dopravou), vodorovné dopravní značení, </w:t>
      </w:r>
      <w:r w:rsidRPr="00E10615">
        <w:rPr>
          <w:rFonts w:ascii="Arial" w:hAnsi="Arial" w:cs="Arial"/>
          <w:sz w:val="22"/>
        </w:rPr>
        <w:lastRenderedPageBreak/>
        <w:t xml:space="preserve">svislé dopravní značení (včetně „zastávkových“ dopravních značek IJ 4a, b, c), nástřik přechodu pro chodce, úprava chodníku nesouvisející se stavbou nástupiště, mobiliář, který není pevnou součástí přístřešku, čekárny nebo nástupiště (např. samostatná lavička, odpadkový koš apod.), úpravy povrchu vozovky (zdrsnění), informativní měřiče rychlosti a </w:t>
      </w:r>
      <w:r w:rsidRPr="00E10615">
        <w:rPr>
          <w:rFonts w:ascii="Arial" w:hAnsi="Arial" w:cs="Arial"/>
          <w:sz w:val="22"/>
          <w:szCs w:val="22"/>
        </w:rPr>
        <w:t>zařízení pro provozní informace,</w:t>
      </w:r>
      <w:r w:rsidRPr="00E10615">
        <w:rPr>
          <w:rFonts w:ascii="Arial" w:hAnsi="Arial" w:cs="Arial"/>
          <w:sz w:val="22"/>
        </w:rPr>
        <w:t xml:space="preserve"> dělicí ostrůvky,</w:t>
      </w:r>
    </w:p>
    <w:p w14:paraId="36955A93" w14:textId="574ECB75" w:rsidR="008D3B0C" w:rsidRPr="00E10615" w:rsidRDefault="008D3B0C" w:rsidP="001B3E10">
      <w:pPr>
        <w:widowControl w:val="0"/>
        <w:numPr>
          <w:ilvl w:val="0"/>
          <w:numId w:val="44"/>
        </w:numPr>
        <w:ind w:hanging="409"/>
        <w:jc w:val="both"/>
        <w:rPr>
          <w:rFonts w:ascii="Arial" w:hAnsi="Arial" w:cs="Arial"/>
          <w:sz w:val="22"/>
        </w:rPr>
      </w:pPr>
      <w:r w:rsidRPr="00E10615">
        <w:rPr>
          <w:rFonts w:ascii="Arial" w:hAnsi="Arial" w:cs="Arial"/>
          <w:sz w:val="22"/>
        </w:rPr>
        <w:t xml:space="preserve">nákup služeb souvisejících s vybudováním autobusových zálivů, osvětlení přechodů pro chodce, veřejného osvětlení nesouvisející s osvětlením nástupiště nebo čekárny, přístřešku, výstavbou zastávek sloužících pro městskou hromadnou dopravu (vyjma zastávek, které dle schválených podkladů Kraje Vysočina budou po realizaci stavebních prací využity i linkovou veřejnou dopravou), vodorovným dopravním značením, svislým dopravním značením (včetně „zastávkových“ dopravních značek IJ 4a, b, c), nástřikem přechodu pro chodce, úpravou chodníku nesouvisející se stavbou nástupiště, mobiliářem, který není pevnou součástí přístřešku, čekárny nebo nástupiště (např. samostatná lavička, odpadkový koš apod.), úpravami povrchu vozovky (zdrsnění), informativním měřičem rychlosti a </w:t>
      </w:r>
      <w:r w:rsidRPr="00E10615">
        <w:rPr>
          <w:rFonts w:ascii="Arial" w:hAnsi="Arial" w:cs="Arial"/>
          <w:sz w:val="22"/>
          <w:szCs w:val="22"/>
        </w:rPr>
        <w:t>zařízením pro provozní informace,</w:t>
      </w:r>
      <w:r w:rsidRPr="00E10615">
        <w:rPr>
          <w:rFonts w:ascii="Arial" w:hAnsi="Arial" w:cs="Arial"/>
          <w:sz w:val="22"/>
        </w:rPr>
        <w:t xml:space="preserve"> dělicím ostrůvkem.</w:t>
      </w:r>
    </w:p>
    <w:p w14:paraId="433A2F39" w14:textId="77777777" w:rsidR="00E67318" w:rsidRPr="00E10615" w:rsidRDefault="00E67318" w:rsidP="00E67318">
      <w:pPr>
        <w:ind w:left="540" w:hanging="540"/>
        <w:jc w:val="both"/>
        <w:rPr>
          <w:rFonts w:ascii="Arial" w:hAnsi="Arial" w:cs="Arial"/>
          <w:sz w:val="22"/>
        </w:rPr>
      </w:pPr>
    </w:p>
    <w:p w14:paraId="2A3268A3" w14:textId="77777777" w:rsidR="00E67318" w:rsidRDefault="00E67318" w:rsidP="00E67318">
      <w:pPr>
        <w:ind w:left="540" w:hanging="540"/>
        <w:jc w:val="both"/>
        <w:rPr>
          <w:rFonts w:ascii="Arial" w:hAnsi="Arial" w:cs="Arial"/>
          <w:sz w:val="22"/>
        </w:rPr>
      </w:pPr>
      <w:r>
        <w:rPr>
          <w:rFonts w:ascii="Arial" w:hAnsi="Arial" w:cs="Arial"/>
          <w:sz w:val="22"/>
        </w:rPr>
        <w:t>4)</w:t>
      </w:r>
      <w:r>
        <w:rPr>
          <w:rFonts w:ascii="Arial" w:hAnsi="Arial" w:cs="Arial"/>
          <w:sz w:val="22"/>
        </w:rPr>
        <w:tab/>
      </w:r>
      <w:r>
        <w:rPr>
          <w:rFonts w:ascii="Arial" w:hAnsi="Arial" w:cs="Arial"/>
          <w:sz w:val="22"/>
          <w:szCs w:val="22"/>
        </w:rPr>
        <w:t xml:space="preserve">Uznatelné náklady </w:t>
      </w:r>
      <w:r w:rsidR="007E4240">
        <w:rPr>
          <w:rFonts w:ascii="Arial" w:hAnsi="Arial" w:cs="Arial"/>
          <w:sz w:val="22"/>
          <w:szCs w:val="22"/>
        </w:rPr>
        <w:t>projekt</w:t>
      </w:r>
      <w:r w:rsidR="004D318C">
        <w:rPr>
          <w:rFonts w:ascii="Arial" w:hAnsi="Arial" w:cs="Arial"/>
          <w:sz w:val="22"/>
          <w:szCs w:val="22"/>
        </w:rPr>
        <w:t>u</w:t>
      </w:r>
      <w:r>
        <w:rPr>
          <w:rFonts w:ascii="Arial" w:hAnsi="Arial" w:cs="Arial"/>
          <w:sz w:val="22"/>
          <w:szCs w:val="22"/>
        </w:rPr>
        <w:t xml:space="preserve"> jsou:</w:t>
      </w:r>
    </w:p>
    <w:p w14:paraId="6AE50144" w14:textId="5EC595D9" w:rsidR="00E67318" w:rsidRDefault="008D3B0C" w:rsidP="001B3E10">
      <w:pPr>
        <w:numPr>
          <w:ilvl w:val="0"/>
          <w:numId w:val="45"/>
        </w:numPr>
        <w:jc w:val="both"/>
        <w:rPr>
          <w:rFonts w:ascii="Arial" w:hAnsi="Arial" w:cs="Arial"/>
          <w:sz w:val="22"/>
        </w:rPr>
      </w:pPr>
      <w:r w:rsidRPr="000449BA">
        <w:rPr>
          <w:rFonts w:ascii="Arial" w:hAnsi="Arial" w:cs="Arial"/>
          <w:sz w:val="22"/>
        </w:rPr>
        <w:t>pořízení dlouhodobého hmotného majetku - nástupiště podél autobusových zastávek určených pro linkové spoje, přístřešky a čekárny včetně mobiliáře přístřešku, čekárny nebo nástupiště, který je jejich pevnou součástí (pevné ukotvení lavičky, odpadkového koše apod.), osvětlení výhradně vnitřních a venkovních prostor přístřešku, čekárny nebo nástupiště zastávek veřejné linkové dopravy (vyjma veřejného osvětlení).</w:t>
      </w:r>
      <w:r w:rsidR="00E67318">
        <w:rPr>
          <w:rFonts w:ascii="Arial" w:hAnsi="Arial" w:cs="Arial"/>
          <w:sz w:val="22"/>
        </w:rPr>
        <w:t>,</w:t>
      </w:r>
    </w:p>
    <w:p w14:paraId="6E6E758D" w14:textId="0D956590" w:rsidR="00E67318" w:rsidRDefault="000F687A" w:rsidP="001B3E10">
      <w:pPr>
        <w:numPr>
          <w:ilvl w:val="0"/>
          <w:numId w:val="45"/>
        </w:numPr>
        <w:jc w:val="both"/>
        <w:rPr>
          <w:rFonts w:ascii="Arial" w:hAnsi="Arial" w:cs="Arial"/>
          <w:sz w:val="22"/>
        </w:rPr>
      </w:pPr>
      <w:r w:rsidRPr="000449BA">
        <w:rPr>
          <w:rFonts w:ascii="Arial" w:hAnsi="Arial" w:cs="Arial"/>
          <w:sz w:val="22"/>
        </w:rPr>
        <w:t xml:space="preserve">drobný dlouhodobý </w:t>
      </w:r>
      <w:r>
        <w:rPr>
          <w:rFonts w:ascii="Arial" w:hAnsi="Arial" w:cs="Arial"/>
          <w:sz w:val="22"/>
        </w:rPr>
        <w:t xml:space="preserve">hmotný </w:t>
      </w:r>
      <w:r w:rsidRPr="000449BA">
        <w:rPr>
          <w:rFonts w:ascii="Arial" w:hAnsi="Arial" w:cs="Arial"/>
          <w:sz w:val="22"/>
        </w:rPr>
        <w:t>majetek - nástupiště podél autobusových zastávek určených pro linkové spoje, přístřešky a čekárny včetně mobiliáře přístřešku, čekárny nebo nástupiště, který je jejich pevnou součástí (pevné ukotvení lavičky, odpadkového koše apod.), osvětlení výhradně vnitřních a venkovních prostor přístřešku, čekárny nebo nástupiště zastávek veřejné linkové dopravy (vyjma veřejného osvětlení)</w:t>
      </w:r>
      <w:r w:rsidR="00E67318">
        <w:rPr>
          <w:rFonts w:ascii="Arial" w:hAnsi="Arial" w:cs="Arial"/>
          <w:sz w:val="22"/>
        </w:rPr>
        <w:t xml:space="preserve">, </w:t>
      </w:r>
    </w:p>
    <w:p w14:paraId="1EA09923" w14:textId="3765F32B" w:rsidR="00E67318" w:rsidRPr="003A5BCE" w:rsidRDefault="000F687A" w:rsidP="001B3E10">
      <w:pPr>
        <w:numPr>
          <w:ilvl w:val="0"/>
          <w:numId w:val="45"/>
        </w:numPr>
        <w:jc w:val="both"/>
        <w:rPr>
          <w:rFonts w:ascii="Arial" w:hAnsi="Arial" w:cs="Arial"/>
          <w:sz w:val="22"/>
        </w:rPr>
      </w:pPr>
      <w:r>
        <w:rPr>
          <w:rFonts w:ascii="Arial" w:hAnsi="Arial" w:cs="Arial"/>
          <w:sz w:val="22"/>
        </w:rPr>
        <w:t xml:space="preserve">výdaje na </w:t>
      </w:r>
      <w:r w:rsidRPr="000449BA">
        <w:rPr>
          <w:rFonts w:ascii="Arial" w:hAnsi="Arial" w:cs="Arial"/>
          <w:sz w:val="22"/>
        </w:rPr>
        <w:t>nákup služeb souvisejících s výs</w:t>
      </w:r>
      <w:r>
        <w:rPr>
          <w:rFonts w:ascii="Arial" w:hAnsi="Arial" w:cs="Arial"/>
          <w:sz w:val="22"/>
        </w:rPr>
        <w:t xml:space="preserve">tavbou, technickým zhodnocením </w:t>
      </w:r>
      <w:r>
        <w:rPr>
          <w:rFonts w:ascii="Arial" w:hAnsi="Arial" w:cs="Arial"/>
          <w:sz w:val="22"/>
        </w:rPr>
        <w:br/>
      </w:r>
      <w:r w:rsidRPr="000449BA">
        <w:rPr>
          <w:rFonts w:ascii="Arial" w:hAnsi="Arial" w:cs="Arial"/>
          <w:sz w:val="22"/>
        </w:rPr>
        <w:t>a opravou nástupišť podél autobusových zastávek určených pro linkové spoje, přístřešků a čekáren, včetně nutných přeložek inženýrských sítí (pouze práce související s rozebráním a opětovným složením stávajícího chodníku).</w:t>
      </w:r>
    </w:p>
    <w:p w14:paraId="3F5C207A" w14:textId="78F2704A" w:rsidR="00E67318" w:rsidRDefault="00E67318" w:rsidP="00E67318">
      <w:pPr>
        <w:jc w:val="both"/>
        <w:rPr>
          <w:rFonts w:ascii="Arial" w:hAnsi="Arial" w:cs="Arial"/>
          <w:i/>
          <w:color w:val="FF0000"/>
          <w:sz w:val="22"/>
        </w:rPr>
      </w:pPr>
      <w:r w:rsidRPr="00811D37">
        <w:rPr>
          <w:rFonts w:ascii="Arial" w:hAnsi="Arial" w:cs="Arial"/>
          <w:i/>
          <w:color w:val="00B0F0"/>
          <w:sz w:val="22"/>
        </w:rPr>
        <w:t xml:space="preserve"> </w:t>
      </w:r>
    </w:p>
    <w:p w14:paraId="4C56C322" w14:textId="35402C10" w:rsidR="00E67318" w:rsidRDefault="00E67318" w:rsidP="00E67318">
      <w:pPr>
        <w:ind w:left="539" w:hanging="539"/>
        <w:jc w:val="both"/>
        <w:rPr>
          <w:rFonts w:ascii="Arial" w:hAnsi="Arial" w:cs="Arial"/>
          <w:sz w:val="22"/>
        </w:rPr>
      </w:pPr>
      <w:r w:rsidRPr="00EC7FF9">
        <w:rPr>
          <w:rFonts w:ascii="Arial" w:hAnsi="Arial" w:cs="Arial"/>
          <w:sz w:val="22"/>
        </w:rPr>
        <w:t>5)</w:t>
      </w:r>
      <w:r>
        <w:rPr>
          <w:rFonts w:ascii="Arial" w:hAnsi="Arial" w:cs="Arial"/>
          <w:sz w:val="22"/>
        </w:rPr>
        <w:t xml:space="preserve"> </w:t>
      </w:r>
      <w:r>
        <w:rPr>
          <w:rFonts w:ascii="Arial" w:hAnsi="Arial" w:cs="Arial"/>
          <w:sz w:val="22"/>
        </w:rPr>
        <w:tab/>
        <w:t xml:space="preserve">V případě, že dojde k rozporu mezi Čl. </w:t>
      </w:r>
      <w:r w:rsidR="008C7F3C">
        <w:rPr>
          <w:rFonts w:ascii="Arial" w:hAnsi="Arial" w:cs="Arial"/>
          <w:sz w:val="22"/>
        </w:rPr>
        <w:t>6</w:t>
      </w:r>
      <w:r>
        <w:rPr>
          <w:rFonts w:ascii="Arial" w:hAnsi="Arial" w:cs="Arial"/>
          <w:sz w:val="22"/>
        </w:rPr>
        <w:t xml:space="preserve"> odst. 3</w:t>
      </w:r>
      <w:r w:rsidR="00DC298C">
        <w:rPr>
          <w:rFonts w:ascii="Arial" w:hAnsi="Arial" w:cs="Arial"/>
          <w:sz w:val="22"/>
        </w:rPr>
        <w:t>)</w:t>
      </w:r>
      <w:r>
        <w:rPr>
          <w:rFonts w:ascii="Arial" w:hAnsi="Arial" w:cs="Arial"/>
          <w:sz w:val="22"/>
        </w:rPr>
        <w:t xml:space="preserve"> této smlouvy a Přílohou č. 1 této smlouvy, použijí se přednostně ustanovení Čl. </w:t>
      </w:r>
      <w:r w:rsidR="008C7F3C">
        <w:rPr>
          <w:rFonts w:ascii="Arial" w:hAnsi="Arial" w:cs="Arial"/>
          <w:sz w:val="22"/>
        </w:rPr>
        <w:t>6</w:t>
      </w:r>
      <w:r>
        <w:rPr>
          <w:rFonts w:ascii="Arial" w:hAnsi="Arial" w:cs="Arial"/>
          <w:sz w:val="22"/>
        </w:rPr>
        <w:t xml:space="preserve"> odst. 3</w:t>
      </w:r>
      <w:r w:rsidR="00DC298C">
        <w:rPr>
          <w:rFonts w:ascii="Arial" w:hAnsi="Arial" w:cs="Arial"/>
          <w:sz w:val="22"/>
        </w:rPr>
        <w:t>)</w:t>
      </w:r>
      <w:r>
        <w:rPr>
          <w:rFonts w:ascii="Arial" w:hAnsi="Arial" w:cs="Arial"/>
          <w:sz w:val="22"/>
        </w:rPr>
        <w:t xml:space="preserve"> této smlouvy. Pokud dojde k vzájemnému rozporu mezi Čl. </w:t>
      </w:r>
      <w:r w:rsidR="008C7F3C">
        <w:rPr>
          <w:rFonts w:ascii="Arial" w:hAnsi="Arial" w:cs="Arial"/>
          <w:sz w:val="22"/>
        </w:rPr>
        <w:t>6</w:t>
      </w:r>
      <w:r>
        <w:rPr>
          <w:rFonts w:ascii="Arial" w:hAnsi="Arial" w:cs="Arial"/>
          <w:sz w:val="22"/>
        </w:rPr>
        <w:t xml:space="preserve"> odst. 3</w:t>
      </w:r>
      <w:r w:rsidR="00DC298C">
        <w:rPr>
          <w:rFonts w:ascii="Arial" w:hAnsi="Arial" w:cs="Arial"/>
          <w:sz w:val="22"/>
        </w:rPr>
        <w:t>)</w:t>
      </w:r>
      <w:r>
        <w:rPr>
          <w:rFonts w:ascii="Arial" w:hAnsi="Arial" w:cs="Arial"/>
          <w:sz w:val="22"/>
        </w:rPr>
        <w:t xml:space="preserve"> a odst. 4</w:t>
      </w:r>
      <w:r w:rsidR="00DC298C">
        <w:rPr>
          <w:rFonts w:ascii="Arial" w:hAnsi="Arial" w:cs="Arial"/>
          <w:sz w:val="22"/>
        </w:rPr>
        <w:t>)</w:t>
      </w:r>
      <w:r>
        <w:rPr>
          <w:rFonts w:ascii="Arial" w:hAnsi="Arial" w:cs="Arial"/>
          <w:sz w:val="22"/>
        </w:rPr>
        <w:t xml:space="preserve"> této smlouvy, případně nebudou některé náklady uvedeny v těchto ustanoveních, platí, že se jedná o náklady neuznatelné.</w:t>
      </w:r>
    </w:p>
    <w:p w14:paraId="3788CEE3" w14:textId="77777777" w:rsidR="00E67318" w:rsidRDefault="00E67318" w:rsidP="00E67318">
      <w:pPr>
        <w:tabs>
          <w:tab w:val="num" w:pos="567"/>
        </w:tabs>
        <w:ind w:left="567" w:hanging="567"/>
        <w:jc w:val="both"/>
        <w:rPr>
          <w:rFonts w:ascii="Arial" w:hAnsi="Arial" w:cs="Arial"/>
          <w:sz w:val="22"/>
        </w:rPr>
      </w:pPr>
    </w:p>
    <w:p w14:paraId="1675A4A6" w14:textId="79E73F8B" w:rsidR="00E67318" w:rsidRPr="00A640AA" w:rsidRDefault="00E67318" w:rsidP="009D7D80">
      <w:pPr>
        <w:numPr>
          <w:ilvl w:val="0"/>
          <w:numId w:val="37"/>
        </w:numPr>
        <w:tabs>
          <w:tab w:val="clear" w:pos="720"/>
          <w:tab w:val="num" w:pos="567"/>
        </w:tabs>
        <w:ind w:left="567" w:hanging="567"/>
        <w:jc w:val="both"/>
        <w:rPr>
          <w:rFonts w:ascii="Arial" w:hAnsi="Arial" w:cs="Arial"/>
          <w:sz w:val="22"/>
        </w:rPr>
      </w:pPr>
      <w:r>
        <w:rPr>
          <w:rFonts w:ascii="Arial" w:hAnsi="Arial" w:cs="Arial"/>
          <w:sz w:val="22"/>
        </w:rPr>
        <w:t xml:space="preserve">Vymezení neuznatelných a uznatelných nákladů dle Čl. </w:t>
      </w:r>
      <w:r w:rsidR="008C7F3C">
        <w:rPr>
          <w:rFonts w:ascii="Arial" w:hAnsi="Arial" w:cs="Arial"/>
          <w:sz w:val="22"/>
        </w:rPr>
        <w:t>6</w:t>
      </w:r>
      <w:r>
        <w:rPr>
          <w:rFonts w:ascii="Arial" w:hAnsi="Arial" w:cs="Arial"/>
          <w:sz w:val="22"/>
        </w:rPr>
        <w:t xml:space="preserve"> odst. 3</w:t>
      </w:r>
      <w:r w:rsidR="00DC298C">
        <w:rPr>
          <w:rFonts w:ascii="Arial" w:hAnsi="Arial" w:cs="Arial"/>
          <w:sz w:val="22"/>
        </w:rPr>
        <w:t>)</w:t>
      </w:r>
      <w:r>
        <w:rPr>
          <w:rFonts w:ascii="Arial" w:hAnsi="Arial" w:cs="Arial"/>
          <w:sz w:val="22"/>
        </w:rPr>
        <w:t xml:space="preserve"> a odst. 4</w:t>
      </w:r>
      <w:r w:rsidR="00DC298C">
        <w:rPr>
          <w:rFonts w:ascii="Arial" w:hAnsi="Arial" w:cs="Arial"/>
          <w:sz w:val="22"/>
        </w:rPr>
        <w:t>)</w:t>
      </w:r>
      <w:r>
        <w:rPr>
          <w:rFonts w:ascii="Arial" w:hAnsi="Arial" w:cs="Arial"/>
          <w:sz w:val="22"/>
        </w:rPr>
        <w:t xml:space="preserve"> této smlouvy vychází z definic jednotlivých položek druhového třídění rozpočtové skladby uvedených ve vyhlášce Ministerstva financí č. </w:t>
      </w:r>
      <w:r w:rsidR="005C5B97">
        <w:rPr>
          <w:rFonts w:ascii="Arial" w:hAnsi="Arial" w:cs="Arial"/>
          <w:sz w:val="22"/>
        </w:rPr>
        <w:t>412</w:t>
      </w:r>
      <w:r>
        <w:rPr>
          <w:rFonts w:ascii="Arial" w:hAnsi="Arial" w:cs="Arial"/>
          <w:sz w:val="22"/>
        </w:rPr>
        <w:t>/202</w:t>
      </w:r>
      <w:r w:rsidR="005C5B97">
        <w:rPr>
          <w:rFonts w:ascii="Arial" w:hAnsi="Arial" w:cs="Arial"/>
          <w:sz w:val="22"/>
        </w:rPr>
        <w:t>1</w:t>
      </w:r>
      <w:r>
        <w:rPr>
          <w:rFonts w:ascii="Arial" w:hAnsi="Arial" w:cs="Arial"/>
          <w:sz w:val="22"/>
        </w:rPr>
        <w:t xml:space="preserve"> Sb., o rozpočtové skladbě.</w:t>
      </w:r>
    </w:p>
    <w:p w14:paraId="3A3A210A" w14:textId="77777777" w:rsidR="00E67318" w:rsidRDefault="00E67318" w:rsidP="00E67318">
      <w:pPr>
        <w:ind w:left="540" w:hanging="540"/>
        <w:jc w:val="both"/>
        <w:rPr>
          <w:rFonts w:ascii="Arial" w:hAnsi="Arial" w:cs="Arial"/>
          <w:sz w:val="22"/>
        </w:rPr>
      </w:pPr>
    </w:p>
    <w:p w14:paraId="631240F7" w14:textId="77777777" w:rsidR="00C609F7" w:rsidRDefault="00C609F7" w:rsidP="00E67318">
      <w:pPr>
        <w:ind w:left="540" w:hanging="540"/>
        <w:jc w:val="both"/>
        <w:rPr>
          <w:rFonts w:ascii="Arial" w:hAnsi="Arial" w:cs="Arial"/>
          <w:sz w:val="22"/>
        </w:rPr>
      </w:pPr>
    </w:p>
    <w:p w14:paraId="4E5336BF" w14:textId="377DC09E" w:rsidR="00E67318" w:rsidRPr="00711716" w:rsidRDefault="00E67318" w:rsidP="00E67318">
      <w:pPr>
        <w:jc w:val="center"/>
        <w:rPr>
          <w:rFonts w:ascii="Arial" w:hAnsi="Arial" w:cs="Arial"/>
          <w:b/>
          <w:sz w:val="22"/>
        </w:rPr>
      </w:pPr>
      <w:r w:rsidRPr="00711716">
        <w:rPr>
          <w:rFonts w:ascii="Arial" w:hAnsi="Arial" w:cs="Arial"/>
          <w:b/>
          <w:sz w:val="22"/>
        </w:rPr>
        <w:t xml:space="preserve">Čl. </w:t>
      </w:r>
      <w:r w:rsidR="008C7F3C">
        <w:rPr>
          <w:rFonts w:ascii="Arial" w:hAnsi="Arial" w:cs="Arial"/>
          <w:b/>
          <w:sz w:val="22"/>
        </w:rPr>
        <w:t>7</w:t>
      </w:r>
    </w:p>
    <w:p w14:paraId="69681041" w14:textId="77777777" w:rsidR="00E67318" w:rsidRDefault="00E67318" w:rsidP="00E67318">
      <w:pPr>
        <w:pStyle w:val="NoteHead"/>
        <w:spacing w:after="10"/>
        <w:rPr>
          <w:rFonts w:ascii="Arial" w:hAnsi="Arial" w:cs="Arial"/>
          <w:sz w:val="22"/>
        </w:rPr>
      </w:pPr>
      <w:r>
        <w:rPr>
          <w:rFonts w:ascii="Arial" w:hAnsi="Arial" w:cs="Arial"/>
          <w:sz w:val="22"/>
        </w:rPr>
        <w:t xml:space="preserve">Základní povinnosti Příjemce </w:t>
      </w:r>
    </w:p>
    <w:p w14:paraId="584489C5" w14:textId="77777777" w:rsidR="00E67318" w:rsidRPr="00E67318" w:rsidRDefault="00E67318" w:rsidP="00E67318">
      <w:pPr>
        <w:pStyle w:val="Zkladntext"/>
        <w:ind w:left="540" w:hanging="540"/>
        <w:jc w:val="left"/>
        <w:rPr>
          <w:b w:val="0"/>
        </w:rPr>
      </w:pPr>
      <w:r w:rsidRPr="00E67318">
        <w:rPr>
          <w:b w:val="0"/>
        </w:rPr>
        <w:t>Příjemce se zavazuje:</w:t>
      </w:r>
    </w:p>
    <w:p w14:paraId="58662394" w14:textId="77777777" w:rsidR="00E67318" w:rsidRPr="00E67318" w:rsidRDefault="00E67318" w:rsidP="009D7D80">
      <w:pPr>
        <w:pStyle w:val="Zkladntext"/>
        <w:numPr>
          <w:ilvl w:val="0"/>
          <w:numId w:val="30"/>
        </w:numPr>
        <w:tabs>
          <w:tab w:val="clear" w:pos="1068"/>
        </w:tabs>
        <w:autoSpaceDE/>
        <w:autoSpaceDN/>
        <w:adjustRightInd/>
        <w:ind w:left="900"/>
        <w:jc w:val="both"/>
        <w:rPr>
          <w:b w:val="0"/>
        </w:rPr>
      </w:pPr>
      <w:r w:rsidRPr="00E67318">
        <w:rPr>
          <w:b w:val="0"/>
        </w:rPr>
        <w:t>dotaci přijmout,</w:t>
      </w:r>
    </w:p>
    <w:p w14:paraId="616FDCE0" w14:textId="77777777" w:rsidR="00E67318" w:rsidRPr="00E67318" w:rsidRDefault="00E67318" w:rsidP="009D7D80">
      <w:pPr>
        <w:pStyle w:val="Zkladntext"/>
        <w:numPr>
          <w:ilvl w:val="0"/>
          <w:numId w:val="30"/>
        </w:numPr>
        <w:tabs>
          <w:tab w:val="clear" w:pos="1068"/>
        </w:tabs>
        <w:autoSpaceDE/>
        <w:autoSpaceDN/>
        <w:adjustRightInd/>
        <w:ind w:left="900"/>
        <w:jc w:val="both"/>
        <w:rPr>
          <w:b w:val="0"/>
        </w:rPr>
      </w:pPr>
      <w:r w:rsidRPr="00E67318">
        <w:rPr>
          <w:b w:val="0"/>
        </w:rPr>
        <w:t xml:space="preserve">realizovat </w:t>
      </w:r>
      <w:r w:rsidR="004218E5">
        <w:rPr>
          <w:b w:val="0"/>
        </w:rPr>
        <w:t>projekt</w:t>
      </w:r>
      <w:r w:rsidRPr="00E67318">
        <w:rPr>
          <w:b w:val="0"/>
        </w:rPr>
        <w:t xml:space="preserve"> při dodržování této smlouvy a respektování zásad zdravého finančního řízení, zejména efektivnosti a hospodárnosti,</w:t>
      </w:r>
    </w:p>
    <w:p w14:paraId="1B795DBC" w14:textId="66BF4A3E" w:rsidR="00E67318" w:rsidRPr="00E67318" w:rsidRDefault="00E67318" w:rsidP="009D7D80">
      <w:pPr>
        <w:pStyle w:val="Zkladntext"/>
        <w:numPr>
          <w:ilvl w:val="0"/>
          <w:numId w:val="30"/>
        </w:numPr>
        <w:tabs>
          <w:tab w:val="clear" w:pos="1068"/>
        </w:tabs>
        <w:autoSpaceDE/>
        <w:autoSpaceDN/>
        <w:adjustRightInd/>
        <w:ind w:left="900"/>
        <w:jc w:val="both"/>
        <w:rPr>
          <w:b w:val="0"/>
        </w:rPr>
      </w:pPr>
      <w:r w:rsidRPr="00E67318">
        <w:rPr>
          <w:b w:val="0"/>
          <w:szCs w:val="24"/>
        </w:rPr>
        <w:lastRenderedPageBreak/>
        <w:t>vést účetnictví v souladu s obecně platnými předpisy, zejm. zákonem č. 563/1991 Sb., o účetnictví, ve znění pozdějších předpisů (dále jen „zákon o účetnictví), a </w:t>
      </w:r>
      <w:r w:rsidRPr="00E67318">
        <w:rPr>
          <w:szCs w:val="24"/>
        </w:rPr>
        <w:t xml:space="preserve">zajistit řádné a oddělené sledování celkových nákladů na </w:t>
      </w:r>
      <w:r w:rsidR="004218E5">
        <w:rPr>
          <w:szCs w:val="24"/>
        </w:rPr>
        <w:t>projekt</w:t>
      </w:r>
      <w:r w:rsidRPr="00E67318">
        <w:rPr>
          <w:b w:val="0"/>
          <w:szCs w:val="24"/>
        </w:rPr>
        <w:t xml:space="preserve"> (např. analytickým účtem, úče</w:t>
      </w:r>
      <w:r w:rsidR="0061087E">
        <w:rPr>
          <w:b w:val="0"/>
          <w:szCs w:val="24"/>
        </w:rPr>
        <w:t>lovým</w:t>
      </w:r>
      <w:r w:rsidRPr="00E67318">
        <w:rPr>
          <w:b w:val="0"/>
          <w:szCs w:val="24"/>
        </w:rPr>
        <w:t xml:space="preserve"> znakem, střediskem, činností, ORGem apod.). Pokud Příjemce nevede účetnictví podle zákona o účetnictví, je povinen vést daňovou evidenci podle zákona č. 586/1992 Sb., o daních z příjmů, ve znění pozdějších předpisů, rozšířenou </w:t>
      </w:r>
      <w:r w:rsidRPr="00E67318">
        <w:rPr>
          <w:b w:val="0"/>
          <w:iCs/>
          <w:szCs w:val="24"/>
        </w:rPr>
        <w:t>tak, aby příslušné doklady vztahující se k dotaci splňovaly náležitosti účetního dokladu ve smyslu § 11 zákona o účetnictví, aby předmětné doklady byly správné, úplné, průkazné, srozumitelné, vedené v písemné formě chronologicky a způsobem zaručujícím jejich trvalost a aby uskutečněné příjmy</w:t>
      </w:r>
      <w:r w:rsidR="002D41BF">
        <w:rPr>
          <w:b w:val="0"/>
          <w:iCs/>
          <w:szCs w:val="24"/>
        </w:rPr>
        <w:t xml:space="preserve"> </w:t>
      </w:r>
      <w:r w:rsidRPr="00E67318">
        <w:rPr>
          <w:b w:val="0"/>
          <w:iCs/>
          <w:szCs w:val="24"/>
        </w:rPr>
        <w:t xml:space="preserve">a výdaje </w:t>
      </w:r>
      <w:r w:rsidRPr="00E67318">
        <w:rPr>
          <w:b w:val="0"/>
        </w:rPr>
        <w:t>byly v daňové evidenci sledovány odděleně</w:t>
      </w:r>
      <w:r w:rsidRPr="00E67318" w:rsidDel="00D80B68">
        <w:rPr>
          <w:iCs/>
          <w:szCs w:val="24"/>
        </w:rPr>
        <w:t xml:space="preserve"> </w:t>
      </w:r>
      <w:r w:rsidRPr="00E67318">
        <w:rPr>
          <w:iCs/>
          <w:szCs w:val="24"/>
        </w:rPr>
        <w:t xml:space="preserve">ve vztahu k </w:t>
      </w:r>
      <w:r w:rsidR="004218E5">
        <w:rPr>
          <w:iCs/>
          <w:szCs w:val="24"/>
        </w:rPr>
        <w:t>projektu</w:t>
      </w:r>
      <w:r w:rsidRPr="00E67318">
        <w:rPr>
          <w:b w:val="0"/>
          <w:iCs/>
          <w:szCs w:val="24"/>
        </w:rPr>
        <w:t xml:space="preserve"> (na dokladech musí být jednoznačně uvedeno, že se vážou k </w:t>
      </w:r>
      <w:r w:rsidR="004218E5">
        <w:rPr>
          <w:b w:val="0"/>
          <w:iCs/>
          <w:szCs w:val="24"/>
        </w:rPr>
        <w:t>projektu</w:t>
      </w:r>
      <w:r w:rsidRPr="00E67318">
        <w:rPr>
          <w:b w:val="0"/>
          <w:iCs/>
          <w:szCs w:val="24"/>
        </w:rPr>
        <w:t xml:space="preserve">). </w:t>
      </w:r>
      <w:r w:rsidRPr="00E67318">
        <w:rPr>
          <w:b w:val="0"/>
          <w:szCs w:val="24"/>
        </w:rPr>
        <w:t xml:space="preserve">Příjemce odpovídá za řádné vedení a viditelné označení </w:t>
      </w:r>
      <w:r w:rsidRPr="00E67318">
        <w:rPr>
          <w:szCs w:val="24"/>
        </w:rPr>
        <w:t>prvotních účetních dokladů</w:t>
      </w:r>
      <w:r w:rsidRPr="00E67318">
        <w:rPr>
          <w:b w:val="0"/>
          <w:szCs w:val="24"/>
        </w:rPr>
        <w:t xml:space="preserve"> prokazujících celkové náklady </w:t>
      </w:r>
      <w:r w:rsidR="007E4240">
        <w:rPr>
          <w:b w:val="0"/>
          <w:szCs w:val="24"/>
        </w:rPr>
        <w:t>projekt</w:t>
      </w:r>
      <w:r w:rsidR="004218E5">
        <w:rPr>
          <w:b w:val="0"/>
          <w:szCs w:val="24"/>
        </w:rPr>
        <w:t>u</w:t>
      </w:r>
      <w:r w:rsidRPr="00E67318">
        <w:rPr>
          <w:b w:val="0"/>
          <w:szCs w:val="24"/>
        </w:rPr>
        <w:t xml:space="preserve"> (</w:t>
      </w:r>
      <w:r w:rsidRPr="00E67318">
        <w:rPr>
          <w:b w:val="0"/>
        </w:rPr>
        <w:t>faktury, pokladní doklady, paragony, účtenky apod.)</w:t>
      </w:r>
      <w:r w:rsidRPr="00E67318">
        <w:rPr>
          <w:b w:val="0"/>
          <w:szCs w:val="24"/>
        </w:rPr>
        <w:t xml:space="preserve"> uvedením „</w:t>
      </w:r>
      <w:r w:rsidRPr="00E67318">
        <w:rPr>
          <w:szCs w:val="24"/>
        </w:rPr>
        <w:t>spolufinancováno z Fondu Vysočiny ID </w:t>
      </w:r>
      <w:r w:rsidRPr="00E67318">
        <w:rPr>
          <w:color w:val="00B0F0"/>
          <w:szCs w:val="24"/>
        </w:rPr>
        <w:t>..............</w:t>
      </w:r>
      <w:r w:rsidRPr="00E67318">
        <w:rPr>
          <w:b w:val="0"/>
          <w:szCs w:val="24"/>
        </w:rPr>
        <w:t>“,</w:t>
      </w:r>
      <w:r w:rsidR="00585F8D">
        <w:rPr>
          <w:b w:val="0"/>
          <w:szCs w:val="24"/>
        </w:rPr>
        <w:t xml:space="preserve"> </w:t>
      </w:r>
    </w:p>
    <w:p w14:paraId="1A0DBF67" w14:textId="5B72BFDD" w:rsidR="00E67318" w:rsidRPr="00E67318" w:rsidRDefault="00E67318" w:rsidP="009D7D80">
      <w:pPr>
        <w:pStyle w:val="Zkladntext"/>
        <w:numPr>
          <w:ilvl w:val="0"/>
          <w:numId w:val="30"/>
        </w:numPr>
        <w:tabs>
          <w:tab w:val="clear" w:pos="1068"/>
        </w:tabs>
        <w:autoSpaceDE/>
        <w:autoSpaceDN/>
        <w:adjustRightInd/>
        <w:ind w:left="900"/>
        <w:jc w:val="both"/>
        <w:rPr>
          <w:b w:val="0"/>
        </w:rPr>
      </w:pPr>
      <w:r w:rsidRPr="00E67318">
        <w:rPr>
          <w:b w:val="0"/>
        </w:rPr>
        <w:t xml:space="preserve">zajistit, aby do celkových nákladů na </w:t>
      </w:r>
      <w:r w:rsidR="004218E5">
        <w:rPr>
          <w:b w:val="0"/>
        </w:rPr>
        <w:t>projekt</w:t>
      </w:r>
      <w:r w:rsidRPr="00E67318">
        <w:rPr>
          <w:b w:val="0"/>
        </w:rPr>
        <w:t xml:space="preserve"> nebyly zahrnuty náklady na vlastní daně, (vyjma daní z mezd a odměn zaměstnanců, pokud jsou mzdové a ostatní osobní náklady touto smlouvou definovány jako uznatelné). Všechny náklady musí být kalkulovány bez daně z přidané hodnoty (dále jen „DPH“) v případě, kdy Příjemce je jejím plátcem. Výjimkou jsou pouze takové náklady, u nichž Příjemce nemůže uplatnit odpočet DPH na vstupu podle zákona č. 235/2004 Sb., o dani z přidané hodnoty, ve znění pozdějších předpisů. V takovém případě může Příjemce dotaci využít i na finanční krytí takové DPH, která je účtována jako náklad. (V případě aplikace režimu přenesení daňové povinnosti ve smyslu § 92e zákona č. 235/2004 Sb., o dani</w:t>
      </w:r>
      <w:r w:rsidR="002D41BF">
        <w:rPr>
          <w:b w:val="0"/>
        </w:rPr>
        <w:t xml:space="preserve"> </w:t>
      </w:r>
      <w:r w:rsidRPr="00E67318">
        <w:rPr>
          <w:b w:val="0"/>
        </w:rPr>
        <w:t xml:space="preserve">z přidané hodnoty, ve znění pozdějších předpisů, uhradit DPH nejpozději do </w:t>
      </w:r>
      <w:r w:rsidR="00664BDC">
        <w:rPr>
          <w:b w:val="0"/>
        </w:rPr>
        <w:t xml:space="preserve">data ukončení realizace projektu uvedeného v Čl. </w:t>
      </w:r>
      <w:r w:rsidR="008C7F3C">
        <w:rPr>
          <w:b w:val="0"/>
        </w:rPr>
        <w:t>6</w:t>
      </w:r>
      <w:r w:rsidR="00664BDC">
        <w:rPr>
          <w:b w:val="0"/>
        </w:rPr>
        <w:t xml:space="preserve"> odst.1</w:t>
      </w:r>
      <w:r w:rsidR="00DC298C">
        <w:rPr>
          <w:b w:val="0"/>
        </w:rPr>
        <w:t>)</w:t>
      </w:r>
      <w:r w:rsidR="00664BDC">
        <w:rPr>
          <w:b w:val="0"/>
        </w:rPr>
        <w:t xml:space="preserve"> této smlouvy</w:t>
      </w:r>
      <w:r w:rsidRPr="00E67318">
        <w:rPr>
          <w:b w:val="0"/>
        </w:rPr>
        <w:t>)</w:t>
      </w:r>
      <w:r w:rsidR="00664BDC">
        <w:rPr>
          <w:b w:val="0"/>
        </w:rPr>
        <w:t>.</w:t>
      </w:r>
      <w:r w:rsidRPr="00E67318">
        <w:rPr>
          <w:b w:val="0"/>
        </w:rPr>
        <w:t xml:space="preserve"> Úhradou DPH je v tomto případě myšlen převod na účet příslušného Finančního úřadu nebo na zvláštní </w:t>
      </w:r>
      <w:r w:rsidR="005703C5">
        <w:rPr>
          <w:b w:val="0"/>
        </w:rPr>
        <w:t xml:space="preserve">bankovní </w:t>
      </w:r>
      <w:r w:rsidRPr="00E67318">
        <w:rPr>
          <w:b w:val="0"/>
        </w:rPr>
        <w:t>účet Příjemce, zřízený speciálně pro účely daňových záloh,</w:t>
      </w:r>
      <w:r w:rsidRPr="00E67318">
        <w:rPr>
          <w:b w:val="0"/>
        </w:rPr>
        <w:tab/>
      </w:r>
    </w:p>
    <w:p w14:paraId="1C749E8C" w14:textId="42A2E42B" w:rsidR="00E67318" w:rsidRPr="00E67318" w:rsidRDefault="00E67318" w:rsidP="009D7D80">
      <w:pPr>
        <w:pStyle w:val="Zkladntext"/>
        <w:numPr>
          <w:ilvl w:val="0"/>
          <w:numId w:val="30"/>
        </w:numPr>
        <w:tabs>
          <w:tab w:val="clear" w:pos="1068"/>
        </w:tabs>
        <w:autoSpaceDE/>
        <w:autoSpaceDN/>
        <w:adjustRightInd/>
        <w:ind w:left="900"/>
        <w:jc w:val="both"/>
        <w:rPr>
          <w:b w:val="0"/>
        </w:rPr>
      </w:pPr>
      <w:r w:rsidRPr="00E67318">
        <w:rPr>
          <w:b w:val="0"/>
        </w:rPr>
        <w:t xml:space="preserve">prokázat úhradu celkových nákladů </w:t>
      </w:r>
      <w:r w:rsidR="007E4240">
        <w:rPr>
          <w:b w:val="0"/>
        </w:rPr>
        <w:t>projekt</w:t>
      </w:r>
      <w:r w:rsidR="004218E5">
        <w:rPr>
          <w:b w:val="0"/>
        </w:rPr>
        <w:t>u</w:t>
      </w:r>
      <w:r w:rsidRPr="00E67318">
        <w:rPr>
          <w:b w:val="0"/>
        </w:rPr>
        <w:t xml:space="preserve">, a to buď výpisem ze svého bankovního účtu (možno i výpisem z elektronického bankovnictví) nebo svými </w:t>
      </w:r>
      <w:r w:rsidR="00F47D55">
        <w:rPr>
          <w:b w:val="0"/>
        </w:rPr>
        <w:t xml:space="preserve">výdajovými </w:t>
      </w:r>
      <w:r w:rsidRPr="00E67318">
        <w:rPr>
          <w:b w:val="0"/>
        </w:rPr>
        <w:t xml:space="preserve">pokladními doklady, </w:t>
      </w:r>
    </w:p>
    <w:p w14:paraId="40F32951" w14:textId="7D4C0804" w:rsidR="00E67318" w:rsidRPr="00E67318" w:rsidRDefault="00E67318" w:rsidP="009D7D80">
      <w:pPr>
        <w:pStyle w:val="Zkladntext"/>
        <w:numPr>
          <w:ilvl w:val="0"/>
          <w:numId w:val="30"/>
        </w:numPr>
        <w:tabs>
          <w:tab w:val="clear" w:pos="1068"/>
        </w:tabs>
        <w:autoSpaceDE/>
        <w:autoSpaceDN/>
        <w:adjustRightInd/>
        <w:ind w:left="900"/>
        <w:jc w:val="both"/>
        <w:rPr>
          <w:b w:val="0"/>
        </w:rPr>
      </w:pPr>
      <w:r w:rsidRPr="00E67318">
        <w:rPr>
          <w:b w:val="0"/>
        </w:rPr>
        <w:t>doručit Kraji</w:t>
      </w:r>
      <w:r w:rsidR="0093281F">
        <w:rPr>
          <w:b w:val="0"/>
        </w:rPr>
        <w:t xml:space="preserve"> prostřednictvím pošty, podatelny </w:t>
      </w:r>
      <w:r w:rsidR="000B10CD">
        <w:rPr>
          <w:b w:val="0"/>
        </w:rPr>
        <w:t>krajského úřadu</w:t>
      </w:r>
      <w:r w:rsidR="0093281F">
        <w:rPr>
          <w:b w:val="0"/>
        </w:rPr>
        <w:t xml:space="preserve">, datové schránky kraje (ksab3eu) nebo prostřednictvím on-line </w:t>
      </w:r>
      <w:r w:rsidR="00691EEE">
        <w:rPr>
          <w:b w:val="0"/>
        </w:rPr>
        <w:t>dotačního</w:t>
      </w:r>
      <w:r w:rsidR="0093281F">
        <w:rPr>
          <w:b w:val="0"/>
        </w:rPr>
        <w:t xml:space="preserve"> systému kraje</w:t>
      </w:r>
      <w:r w:rsidRPr="00E67318">
        <w:rPr>
          <w:b w:val="0"/>
        </w:rPr>
        <w:t xml:space="preserve"> finanční vypořádání dotace na formuláři závěrečné zprávy, jejíž vzor je umístěn na </w:t>
      </w:r>
      <w:hyperlink w:history="1"/>
      <w:hyperlink r:id="rId8" w:history="1">
        <w:r w:rsidRPr="00E67318">
          <w:rPr>
            <w:rStyle w:val="Hypertextovodkaz"/>
            <w:b w:val="0"/>
          </w:rPr>
          <w:t>www.fondvysociny.cz</w:t>
        </w:r>
      </w:hyperlink>
      <w:r w:rsidR="00F121E3">
        <w:rPr>
          <w:b w:val="0"/>
        </w:rPr>
        <w:t xml:space="preserve"> v materiálech u příslušného programu</w:t>
      </w:r>
      <w:r w:rsidRPr="00E67318">
        <w:rPr>
          <w:b w:val="0"/>
        </w:rPr>
        <w:t xml:space="preserve">, a to nejpozději do </w:t>
      </w:r>
      <w:r w:rsidR="000F687A">
        <w:rPr>
          <w:b w:val="0"/>
        </w:rPr>
        <w:t>31. 8. 2026</w:t>
      </w:r>
      <w:r w:rsidRPr="00E67318">
        <w:rPr>
          <w:b w:val="0"/>
        </w:rPr>
        <w:t>.</w:t>
      </w:r>
      <w:r w:rsidRPr="00E67318">
        <w:rPr>
          <w:b w:val="0"/>
          <w:color w:val="00B0F0"/>
        </w:rPr>
        <w:t xml:space="preserve"> </w:t>
      </w:r>
      <w:r w:rsidRPr="00E67318">
        <w:rPr>
          <w:b w:val="0"/>
        </w:rPr>
        <w:t>Přílohou formuláře závěrečné zprávy dále musí být:</w:t>
      </w:r>
    </w:p>
    <w:p w14:paraId="4B84D4B4" w14:textId="77777777" w:rsidR="00E67318" w:rsidRPr="00E67318" w:rsidRDefault="00E67318" w:rsidP="00E67318">
      <w:pPr>
        <w:pStyle w:val="Zkladntext"/>
        <w:autoSpaceDE/>
        <w:autoSpaceDN/>
        <w:adjustRightInd/>
        <w:ind w:left="900"/>
        <w:jc w:val="both"/>
        <w:rPr>
          <w:b w:val="0"/>
          <w:bCs w:val="0"/>
        </w:rPr>
      </w:pPr>
      <w:r w:rsidRPr="00E67318">
        <w:rPr>
          <w:b w:val="0"/>
          <w:bCs w:val="0"/>
        </w:rPr>
        <w:t xml:space="preserve">- </w:t>
      </w:r>
      <w:r w:rsidR="0030176D">
        <w:rPr>
          <w:b w:val="0"/>
          <w:bCs w:val="0"/>
        </w:rPr>
        <w:t xml:space="preserve"> </w:t>
      </w:r>
      <w:r w:rsidRPr="00E67318">
        <w:rPr>
          <w:b w:val="0"/>
          <w:bCs w:val="0"/>
        </w:rPr>
        <w:t>fotodokumentace zrealizované</w:t>
      </w:r>
      <w:r w:rsidR="004218E5">
        <w:rPr>
          <w:b w:val="0"/>
          <w:bCs w:val="0"/>
        </w:rPr>
        <w:t>ho</w:t>
      </w:r>
      <w:r w:rsidRPr="00E67318">
        <w:rPr>
          <w:b w:val="0"/>
          <w:bCs w:val="0"/>
        </w:rPr>
        <w:t xml:space="preserve"> </w:t>
      </w:r>
      <w:r w:rsidR="007E4240">
        <w:rPr>
          <w:b w:val="0"/>
          <w:bCs w:val="0"/>
        </w:rPr>
        <w:t>projekt</w:t>
      </w:r>
      <w:r w:rsidR="004218E5">
        <w:rPr>
          <w:b w:val="0"/>
          <w:bCs w:val="0"/>
        </w:rPr>
        <w:t>u</w:t>
      </w:r>
      <w:r w:rsidRPr="00E67318">
        <w:rPr>
          <w:b w:val="0"/>
          <w:bCs w:val="0"/>
        </w:rPr>
        <w:t xml:space="preserve"> vč. povinné publicity, </w:t>
      </w:r>
    </w:p>
    <w:p w14:paraId="41E0D3C8" w14:textId="77777777" w:rsidR="00E67318" w:rsidRPr="00E67318" w:rsidRDefault="00E67318" w:rsidP="00E67318">
      <w:pPr>
        <w:pStyle w:val="Zkladntext"/>
        <w:autoSpaceDE/>
        <w:autoSpaceDN/>
        <w:adjustRightInd/>
        <w:ind w:left="1080" w:hanging="180"/>
        <w:jc w:val="both"/>
        <w:rPr>
          <w:b w:val="0"/>
          <w:bCs w:val="0"/>
        </w:rPr>
      </w:pPr>
      <w:r w:rsidRPr="00E67318">
        <w:rPr>
          <w:b w:val="0"/>
        </w:rPr>
        <w:t>-</w:t>
      </w:r>
      <w:r w:rsidRPr="00E67318">
        <w:rPr>
          <w:b w:val="0"/>
        </w:rPr>
        <w:tab/>
        <w:t xml:space="preserve">kopie účetních </w:t>
      </w:r>
      <w:r w:rsidRPr="00E67318">
        <w:rPr>
          <w:b w:val="0"/>
          <w:bCs w:val="0"/>
        </w:rPr>
        <w:t xml:space="preserve">dokladů o výši celkových nákladů </w:t>
      </w:r>
      <w:r w:rsidR="007E4240">
        <w:rPr>
          <w:b w:val="0"/>
          <w:bCs w:val="0"/>
        </w:rPr>
        <w:t>projekt</w:t>
      </w:r>
      <w:r w:rsidR="004218E5">
        <w:rPr>
          <w:b w:val="0"/>
          <w:bCs w:val="0"/>
        </w:rPr>
        <w:t>u</w:t>
      </w:r>
      <w:r w:rsidRPr="00E67318">
        <w:rPr>
          <w:b w:val="0"/>
          <w:bCs w:val="0"/>
        </w:rPr>
        <w:t xml:space="preserve"> a jejich úhradě,</w:t>
      </w:r>
    </w:p>
    <w:p w14:paraId="69298A0D" w14:textId="798748AD" w:rsidR="00E67318" w:rsidRPr="00E67318" w:rsidRDefault="00E67318" w:rsidP="00E67318">
      <w:pPr>
        <w:pStyle w:val="Zkladntext"/>
        <w:autoSpaceDE/>
        <w:autoSpaceDN/>
        <w:adjustRightInd/>
        <w:ind w:left="1080" w:hanging="180"/>
        <w:jc w:val="both"/>
        <w:rPr>
          <w:b w:val="0"/>
        </w:rPr>
      </w:pPr>
      <w:r w:rsidRPr="00E67318">
        <w:rPr>
          <w:b w:val="0"/>
        </w:rPr>
        <w:t xml:space="preserve">- kopie záznamů prokazující zaúčtování a oddělené sledování celkových nákladů </w:t>
      </w:r>
      <w:r w:rsidR="007E4240">
        <w:rPr>
          <w:b w:val="0"/>
        </w:rPr>
        <w:t>projekt</w:t>
      </w:r>
      <w:r w:rsidR="004218E5">
        <w:rPr>
          <w:b w:val="0"/>
        </w:rPr>
        <w:t>u</w:t>
      </w:r>
      <w:r w:rsidRPr="00E67318">
        <w:rPr>
          <w:b w:val="0"/>
        </w:rPr>
        <w:t xml:space="preserve"> dle Čl. </w:t>
      </w:r>
      <w:r w:rsidR="008C7F3C">
        <w:rPr>
          <w:b w:val="0"/>
        </w:rPr>
        <w:t>7</w:t>
      </w:r>
      <w:r w:rsidRPr="00E67318">
        <w:rPr>
          <w:b w:val="0"/>
        </w:rPr>
        <w:t xml:space="preserve"> písm. c), např. výpis z</w:t>
      </w:r>
      <w:r w:rsidR="00ED6F89">
        <w:rPr>
          <w:b w:val="0"/>
        </w:rPr>
        <w:t> </w:t>
      </w:r>
      <w:r w:rsidRPr="00E67318">
        <w:rPr>
          <w:b w:val="0"/>
        </w:rPr>
        <w:t>účetní</w:t>
      </w:r>
      <w:r w:rsidR="00ED6F89">
        <w:rPr>
          <w:b w:val="0"/>
        </w:rPr>
        <w:t>ho deníku, hlavní knihy, peněžního deníku</w:t>
      </w:r>
      <w:r w:rsidRPr="00E67318">
        <w:rPr>
          <w:b w:val="0"/>
        </w:rPr>
        <w:t>, apod.</w:t>
      </w:r>
      <w:r w:rsidR="00FE6D75">
        <w:rPr>
          <w:b w:val="0"/>
          <w:bCs w:val="0"/>
        </w:rPr>
        <w:t>,</w:t>
      </w:r>
      <w:r w:rsidRPr="00E67318">
        <w:rPr>
          <w:b w:val="0"/>
          <w:bCs w:val="0"/>
          <w:color w:val="00B0F0"/>
        </w:rPr>
        <w:t xml:space="preserve"> </w:t>
      </w:r>
      <w:r w:rsidRPr="00E67318">
        <w:rPr>
          <w:b w:val="0"/>
          <w:bCs w:val="0"/>
          <w:color w:val="FF0000"/>
        </w:rPr>
        <w:tab/>
      </w:r>
    </w:p>
    <w:p w14:paraId="79A21239" w14:textId="4393A78F" w:rsidR="00E67318" w:rsidRPr="006D440A" w:rsidRDefault="00E67318" w:rsidP="006D440A">
      <w:pPr>
        <w:pStyle w:val="Zkladntext"/>
        <w:numPr>
          <w:ilvl w:val="0"/>
          <w:numId w:val="30"/>
        </w:numPr>
        <w:tabs>
          <w:tab w:val="clear" w:pos="1068"/>
        </w:tabs>
        <w:autoSpaceDE/>
        <w:autoSpaceDN/>
        <w:adjustRightInd/>
        <w:ind w:left="900"/>
        <w:jc w:val="both"/>
        <w:rPr>
          <w:b w:val="0"/>
        </w:rPr>
      </w:pPr>
      <w:r w:rsidRPr="006D440A">
        <w:rPr>
          <w:b w:val="0"/>
        </w:rPr>
        <w:t xml:space="preserve">zajistit publicitu v souladu s Čl. </w:t>
      </w:r>
      <w:r w:rsidR="008C7F3C">
        <w:rPr>
          <w:b w:val="0"/>
        </w:rPr>
        <w:t>9</w:t>
      </w:r>
      <w:r w:rsidRPr="006D440A">
        <w:rPr>
          <w:b w:val="0"/>
        </w:rPr>
        <w:t xml:space="preserve"> této smlouvy,</w:t>
      </w:r>
    </w:p>
    <w:p w14:paraId="59A21E6D" w14:textId="128FDEDC" w:rsidR="00E67318" w:rsidRPr="00E67318" w:rsidRDefault="00E67318" w:rsidP="009D7D80">
      <w:pPr>
        <w:pStyle w:val="Zkladntext"/>
        <w:numPr>
          <w:ilvl w:val="0"/>
          <w:numId w:val="30"/>
        </w:numPr>
        <w:tabs>
          <w:tab w:val="clear" w:pos="1068"/>
        </w:tabs>
        <w:autoSpaceDE/>
        <w:autoSpaceDN/>
        <w:adjustRightInd/>
        <w:ind w:left="900"/>
        <w:jc w:val="both"/>
        <w:rPr>
          <w:b w:val="0"/>
        </w:rPr>
      </w:pPr>
      <w:r w:rsidRPr="00E67318">
        <w:rPr>
          <w:b w:val="0"/>
        </w:rPr>
        <w:t xml:space="preserve">zajistit udržitelnost </w:t>
      </w:r>
      <w:r w:rsidR="007E4240">
        <w:rPr>
          <w:b w:val="0"/>
        </w:rPr>
        <w:t>projekt</w:t>
      </w:r>
      <w:r w:rsidR="004218E5">
        <w:rPr>
          <w:b w:val="0"/>
        </w:rPr>
        <w:t>u</w:t>
      </w:r>
      <w:r w:rsidRPr="00E67318">
        <w:rPr>
          <w:b w:val="0"/>
        </w:rPr>
        <w:t xml:space="preserve"> v souladu s Čl. 1</w:t>
      </w:r>
      <w:r w:rsidR="008C7F3C">
        <w:rPr>
          <w:b w:val="0"/>
        </w:rPr>
        <w:t>0</w:t>
      </w:r>
      <w:r w:rsidRPr="00E67318">
        <w:rPr>
          <w:b w:val="0"/>
        </w:rPr>
        <w:t xml:space="preserve"> této smlouvy,</w:t>
      </w:r>
    </w:p>
    <w:p w14:paraId="3B76100B" w14:textId="30A5488F" w:rsidR="008F6E24" w:rsidRDefault="008F6E24" w:rsidP="007C72D3">
      <w:pPr>
        <w:pStyle w:val="Zkladntext"/>
        <w:numPr>
          <w:ilvl w:val="0"/>
          <w:numId w:val="30"/>
        </w:numPr>
        <w:tabs>
          <w:tab w:val="clear" w:pos="1068"/>
        </w:tabs>
        <w:autoSpaceDE/>
        <w:autoSpaceDN/>
        <w:adjustRightInd/>
        <w:ind w:left="896" w:hanging="357"/>
        <w:jc w:val="both"/>
        <w:rPr>
          <w:b w:val="0"/>
        </w:rPr>
      </w:pPr>
      <w:r>
        <w:rPr>
          <w:b w:val="0"/>
        </w:rPr>
        <w:t xml:space="preserve">že v případě pokud dojde, bez </w:t>
      </w:r>
      <w:r w:rsidRPr="00E67318">
        <w:rPr>
          <w:b w:val="0"/>
        </w:rPr>
        <w:t>předchozího souhlasu Kraje</w:t>
      </w:r>
      <w:r>
        <w:rPr>
          <w:b w:val="0"/>
        </w:rPr>
        <w:t>,</w:t>
      </w:r>
      <w:r w:rsidRPr="00E67318">
        <w:rPr>
          <w:b w:val="0"/>
        </w:rPr>
        <w:t xml:space="preserve"> k</w:t>
      </w:r>
      <w:r>
        <w:rPr>
          <w:b w:val="0"/>
        </w:rPr>
        <w:t xml:space="preserve"> jeho</w:t>
      </w:r>
      <w:r w:rsidRPr="00E67318">
        <w:rPr>
          <w:b w:val="0"/>
        </w:rPr>
        <w:t xml:space="preserve"> přeměně nebo zrušení s likvidací (§ 10a odst. 5 písm. k) zákona č. 250/2000 Sb., o rozpočtových pravidlech územních rozpočtů</w:t>
      </w:r>
      <w:r>
        <w:rPr>
          <w:b w:val="0"/>
        </w:rPr>
        <w:t xml:space="preserve">, ve znění pozdějších předpisů) přede dnem předložení závěrečné zprávy dle Čl. </w:t>
      </w:r>
      <w:r w:rsidR="008C7F3C">
        <w:rPr>
          <w:b w:val="0"/>
        </w:rPr>
        <w:t>7</w:t>
      </w:r>
      <w:r>
        <w:rPr>
          <w:b w:val="0"/>
        </w:rPr>
        <w:t xml:space="preserve"> bodu f) je povinen</w:t>
      </w:r>
      <w:r w:rsidRPr="00E67318">
        <w:rPr>
          <w:b w:val="0"/>
        </w:rPr>
        <w:t xml:space="preserve"> do 15 kalendářních dnů ode</w:t>
      </w:r>
      <w:r>
        <w:rPr>
          <w:b w:val="0"/>
        </w:rPr>
        <w:t xml:space="preserve"> dne</w:t>
      </w:r>
      <w:r w:rsidRPr="00E67318">
        <w:rPr>
          <w:b w:val="0"/>
        </w:rPr>
        <w:t xml:space="preserve"> </w:t>
      </w:r>
      <w:r>
        <w:rPr>
          <w:b w:val="0"/>
        </w:rPr>
        <w:t>tohoto</w:t>
      </w:r>
      <w:r w:rsidRPr="00E67318">
        <w:rPr>
          <w:b w:val="0"/>
        </w:rPr>
        <w:t xml:space="preserve"> rozhodnutí </w:t>
      </w:r>
      <w:r>
        <w:rPr>
          <w:b w:val="0"/>
        </w:rPr>
        <w:t xml:space="preserve">vrátit </w:t>
      </w:r>
      <w:r w:rsidRPr="00E67318">
        <w:rPr>
          <w:b w:val="0"/>
        </w:rPr>
        <w:t>celou částku dotace</w:t>
      </w:r>
      <w:r>
        <w:rPr>
          <w:b w:val="0"/>
        </w:rPr>
        <w:t>, a dále  pak pokud nastane tato skutečnost až v průběhu udržitelnosti projektu stanovené dle Čl. 1</w:t>
      </w:r>
      <w:r w:rsidR="008C7F3C">
        <w:rPr>
          <w:b w:val="0"/>
        </w:rPr>
        <w:t>0</w:t>
      </w:r>
      <w:r>
        <w:rPr>
          <w:b w:val="0"/>
        </w:rPr>
        <w:t xml:space="preserve"> této smlouvy, pak opět </w:t>
      </w:r>
      <w:r w:rsidR="006D440A">
        <w:rPr>
          <w:b w:val="0"/>
        </w:rPr>
        <w:t xml:space="preserve">vrátí </w:t>
      </w:r>
      <w:r>
        <w:rPr>
          <w:b w:val="0"/>
        </w:rPr>
        <w:t>do 15 dnů od tohoto rozhodnutí</w:t>
      </w:r>
      <w:r w:rsidR="006D440A">
        <w:rPr>
          <w:b w:val="0"/>
        </w:rPr>
        <w:t xml:space="preserve"> celou částku dotace,</w:t>
      </w:r>
      <w:r>
        <w:rPr>
          <w:b w:val="0"/>
        </w:rPr>
        <w:t xml:space="preserve">  </w:t>
      </w:r>
    </w:p>
    <w:p w14:paraId="3B5244AC" w14:textId="4FDD739C" w:rsidR="00222D84" w:rsidRPr="00E67318" w:rsidRDefault="00222D84" w:rsidP="007C72D3">
      <w:pPr>
        <w:pStyle w:val="Zkladntext"/>
        <w:numPr>
          <w:ilvl w:val="0"/>
          <w:numId w:val="30"/>
        </w:numPr>
        <w:tabs>
          <w:tab w:val="clear" w:pos="1068"/>
        </w:tabs>
        <w:autoSpaceDE/>
        <w:autoSpaceDN/>
        <w:adjustRightInd/>
        <w:ind w:left="896" w:hanging="357"/>
        <w:jc w:val="both"/>
        <w:rPr>
          <w:b w:val="0"/>
        </w:rPr>
      </w:pPr>
      <w:r w:rsidRPr="00E67318">
        <w:rPr>
          <w:b w:val="0"/>
        </w:rPr>
        <w:t xml:space="preserve">umožnit kontrolu v souladu s Čl. </w:t>
      </w:r>
      <w:r w:rsidR="008C7F3C">
        <w:rPr>
          <w:b w:val="0"/>
        </w:rPr>
        <w:t>8</w:t>
      </w:r>
      <w:r w:rsidRPr="00E67318">
        <w:rPr>
          <w:b w:val="0"/>
        </w:rPr>
        <w:t xml:space="preserve"> této smlouvy</w:t>
      </w:r>
      <w:r w:rsidRPr="00E67318">
        <w:rPr>
          <w:b w:val="0"/>
          <w:bCs w:val="0"/>
        </w:rPr>
        <w:t>,</w:t>
      </w:r>
    </w:p>
    <w:p w14:paraId="5E2149AF" w14:textId="67224EB4" w:rsidR="00222D84" w:rsidRPr="00E67318" w:rsidRDefault="00222D84" w:rsidP="00222D84">
      <w:pPr>
        <w:pStyle w:val="Zkladntext"/>
        <w:numPr>
          <w:ilvl w:val="0"/>
          <w:numId w:val="30"/>
        </w:numPr>
        <w:tabs>
          <w:tab w:val="clear" w:pos="1068"/>
        </w:tabs>
        <w:autoSpaceDE/>
        <w:autoSpaceDN/>
        <w:adjustRightInd/>
        <w:ind w:left="900"/>
        <w:jc w:val="both"/>
        <w:rPr>
          <w:b w:val="0"/>
        </w:rPr>
      </w:pPr>
      <w:r w:rsidRPr="00F05CF2">
        <w:rPr>
          <w:b w:val="0"/>
        </w:rPr>
        <w:lastRenderedPageBreak/>
        <w:t xml:space="preserve">uchovat po dobu, kdy je Kraj oprávněn provádět kontrolu dle Čl. </w:t>
      </w:r>
      <w:r w:rsidR="008C7F3C">
        <w:rPr>
          <w:b w:val="0"/>
        </w:rPr>
        <w:t>8</w:t>
      </w:r>
      <w:r w:rsidRPr="00F05CF2">
        <w:rPr>
          <w:b w:val="0"/>
        </w:rPr>
        <w:t xml:space="preserve"> odst. 2) této smlouvy, originály dokladů prokazující celkové náklady projektu (faktury, paragony, účtenky, pokladní doklady apod.), jejich úhradu a zaúčtování</w:t>
      </w:r>
      <w:r w:rsidR="004E2EB3">
        <w:rPr>
          <w:b w:val="0"/>
        </w:rPr>
        <w:t>.</w:t>
      </w:r>
    </w:p>
    <w:p w14:paraId="371F4C92" w14:textId="0803BC33" w:rsidR="00E67318" w:rsidRPr="00811D37" w:rsidRDefault="00E67318" w:rsidP="00E67318">
      <w:pPr>
        <w:pStyle w:val="Zkladntext"/>
        <w:autoSpaceDE/>
        <w:autoSpaceDN/>
        <w:adjustRightInd/>
        <w:ind w:left="900"/>
        <w:jc w:val="both"/>
        <w:rPr>
          <w:color w:val="00B0F0"/>
        </w:rPr>
      </w:pPr>
    </w:p>
    <w:p w14:paraId="46C93C6E" w14:textId="77777777" w:rsidR="00E67318" w:rsidRDefault="00E67318" w:rsidP="00E67318">
      <w:pPr>
        <w:pStyle w:val="Zkladntext"/>
        <w:autoSpaceDE/>
        <w:autoSpaceDN/>
        <w:adjustRightInd/>
        <w:jc w:val="both"/>
      </w:pPr>
    </w:p>
    <w:p w14:paraId="31201510" w14:textId="77777777" w:rsidR="00E67318" w:rsidRDefault="00E67318" w:rsidP="00E67318">
      <w:pPr>
        <w:pStyle w:val="Zkladntext"/>
        <w:autoSpaceDE/>
        <w:autoSpaceDN/>
        <w:adjustRightInd/>
        <w:jc w:val="both"/>
      </w:pPr>
    </w:p>
    <w:p w14:paraId="36D4DD21" w14:textId="57F68CE6" w:rsidR="00E67318" w:rsidRPr="00E67318" w:rsidRDefault="00E67318" w:rsidP="00E67318">
      <w:pPr>
        <w:pStyle w:val="Zkladntext"/>
        <w:autoSpaceDE/>
        <w:autoSpaceDN/>
        <w:adjustRightInd/>
      </w:pPr>
      <w:r w:rsidRPr="00E67318">
        <w:t xml:space="preserve">Čl. </w:t>
      </w:r>
      <w:r w:rsidR="008C7F3C">
        <w:t>8</w:t>
      </w:r>
    </w:p>
    <w:p w14:paraId="1F341E6C" w14:textId="77777777" w:rsidR="00E67318" w:rsidRDefault="00E67318" w:rsidP="00E67318">
      <w:pPr>
        <w:pStyle w:val="Zkladntext"/>
        <w:autoSpaceDE/>
        <w:autoSpaceDN/>
        <w:adjustRightInd/>
      </w:pPr>
      <w:r w:rsidRPr="00E67318">
        <w:t>Kontrola</w:t>
      </w:r>
    </w:p>
    <w:p w14:paraId="2D7FCA23" w14:textId="77777777" w:rsidR="00E67318" w:rsidRDefault="00E67318" w:rsidP="00E67318">
      <w:pPr>
        <w:pStyle w:val="Zkladntext"/>
        <w:autoSpaceDE/>
        <w:autoSpaceDN/>
        <w:adjustRightInd/>
        <w:jc w:val="both"/>
      </w:pPr>
    </w:p>
    <w:p w14:paraId="1A7A5D56" w14:textId="77777777" w:rsidR="00E67318" w:rsidRPr="00E67318" w:rsidRDefault="00E67318" w:rsidP="00E67318">
      <w:pPr>
        <w:pStyle w:val="Zkladntext"/>
        <w:autoSpaceDE/>
        <w:autoSpaceDN/>
        <w:adjustRightInd/>
        <w:ind w:left="540" w:hanging="540"/>
        <w:jc w:val="both"/>
        <w:rPr>
          <w:b w:val="0"/>
        </w:rPr>
      </w:pPr>
      <w:r w:rsidRPr="00E67318">
        <w:rPr>
          <w:b w:val="0"/>
        </w:rPr>
        <w:t>1)</w:t>
      </w:r>
      <w:r>
        <w:tab/>
      </w:r>
      <w:r w:rsidRPr="00E67318">
        <w:rPr>
          <w:b w:val="0"/>
        </w:rPr>
        <w:t>Kraj je oprávněn provádět kontrolu plnění této smlouvy a finanční kontrolu ve smyslu zákona č. 320/2001 Sb., o finanční kontrole ve veřejné správě a o změně některých zákonů (zákon o finanční kontrole), ve znění pozdějších předpisů (dále jen „kontrola“).</w:t>
      </w:r>
    </w:p>
    <w:p w14:paraId="635B5DB1" w14:textId="77777777" w:rsidR="00E67318" w:rsidRPr="007C72D3" w:rsidRDefault="00E67318" w:rsidP="00E67318">
      <w:pPr>
        <w:pStyle w:val="Zkladntext"/>
        <w:autoSpaceDE/>
        <w:autoSpaceDN/>
        <w:adjustRightInd/>
        <w:ind w:left="540" w:hanging="540"/>
        <w:jc w:val="both"/>
        <w:rPr>
          <w:b w:val="0"/>
          <w:i/>
          <w:color w:val="auto"/>
        </w:rPr>
      </w:pPr>
    </w:p>
    <w:p w14:paraId="43264B02" w14:textId="24DE809B" w:rsidR="00E67318" w:rsidRPr="007C72D3" w:rsidRDefault="00E67318" w:rsidP="009D7D80">
      <w:pPr>
        <w:pStyle w:val="Zkladntext"/>
        <w:numPr>
          <w:ilvl w:val="0"/>
          <w:numId w:val="33"/>
        </w:numPr>
        <w:tabs>
          <w:tab w:val="clear" w:pos="900"/>
        </w:tabs>
        <w:autoSpaceDE/>
        <w:autoSpaceDN/>
        <w:adjustRightInd/>
        <w:ind w:left="540"/>
        <w:jc w:val="both"/>
        <w:rPr>
          <w:b w:val="0"/>
          <w:color w:val="auto"/>
        </w:rPr>
      </w:pPr>
      <w:r w:rsidRPr="007C72D3">
        <w:rPr>
          <w:b w:val="0"/>
          <w:color w:val="auto"/>
        </w:rPr>
        <w:t xml:space="preserve">Kraj je oprávněn provádět kontrolu v průběhu realizace </w:t>
      </w:r>
      <w:r w:rsidR="007E4240" w:rsidRPr="007C72D3">
        <w:rPr>
          <w:b w:val="0"/>
          <w:color w:val="auto"/>
        </w:rPr>
        <w:t>projekt</w:t>
      </w:r>
      <w:r w:rsidR="004218E5" w:rsidRPr="007C72D3">
        <w:rPr>
          <w:b w:val="0"/>
          <w:color w:val="auto"/>
        </w:rPr>
        <w:t>u</w:t>
      </w:r>
      <w:r w:rsidRPr="007C72D3">
        <w:rPr>
          <w:b w:val="0"/>
          <w:color w:val="auto"/>
        </w:rPr>
        <w:t xml:space="preserve"> i po </w:t>
      </w:r>
      <w:r w:rsidR="004218E5" w:rsidRPr="007C72D3">
        <w:rPr>
          <w:b w:val="0"/>
          <w:color w:val="auto"/>
        </w:rPr>
        <w:t>jeho</w:t>
      </w:r>
      <w:r w:rsidRPr="007C72D3">
        <w:rPr>
          <w:b w:val="0"/>
          <w:color w:val="auto"/>
        </w:rPr>
        <w:t xml:space="preserve"> dokončení, a to po dobu deseti let počítaných od 1. ledna roku následujícího po roce, v němž měla být splněna poslední z povinností stanovených Čl. </w:t>
      </w:r>
      <w:r w:rsidR="008C7F3C">
        <w:rPr>
          <w:b w:val="0"/>
          <w:color w:val="auto"/>
        </w:rPr>
        <w:t>7</w:t>
      </w:r>
      <w:r w:rsidRPr="007C72D3">
        <w:rPr>
          <w:b w:val="0"/>
          <w:color w:val="auto"/>
        </w:rPr>
        <w:t xml:space="preserve"> písm. a) –</w:t>
      </w:r>
      <w:r w:rsidR="004E2EB3" w:rsidRPr="007C72D3">
        <w:rPr>
          <w:b w:val="0"/>
          <w:color w:val="auto"/>
        </w:rPr>
        <w:t xml:space="preserve"> </w:t>
      </w:r>
      <w:r w:rsidRPr="007C72D3">
        <w:rPr>
          <w:b w:val="0"/>
          <w:color w:val="auto"/>
        </w:rPr>
        <w:t xml:space="preserve">písm. i) </w:t>
      </w:r>
      <w:r w:rsidR="004E2EB3" w:rsidRPr="007C72D3">
        <w:rPr>
          <w:b w:val="0"/>
          <w:color w:val="auto"/>
        </w:rPr>
        <w:t>t</w:t>
      </w:r>
      <w:r w:rsidRPr="007C72D3">
        <w:rPr>
          <w:b w:val="0"/>
          <w:color w:val="auto"/>
        </w:rPr>
        <w:t xml:space="preserve">éto smlouvy. </w:t>
      </w:r>
    </w:p>
    <w:p w14:paraId="2F18614C" w14:textId="77777777" w:rsidR="00E67318" w:rsidRPr="00E67318" w:rsidRDefault="00E67318" w:rsidP="00E67318">
      <w:pPr>
        <w:pStyle w:val="Zkladntext"/>
        <w:autoSpaceDE/>
        <w:autoSpaceDN/>
        <w:adjustRightInd/>
        <w:jc w:val="both"/>
        <w:rPr>
          <w:b w:val="0"/>
        </w:rPr>
      </w:pPr>
    </w:p>
    <w:p w14:paraId="555964B8" w14:textId="0C61C06F" w:rsidR="00E67318" w:rsidRPr="00E67318" w:rsidRDefault="00E67318" w:rsidP="009D7D80">
      <w:pPr>
        <w:pStyle w:val="Zkladntext"/>
        <w:numPr>
          <w:ilvl w:val="0"/>
          <w:numId w:val="33"/>
        </w:numPr>
        <w:tabs>
          <w:tab w:val="clear" w:pos="900"/>
        </w:tabs>
        <w:autoSpaceDE/>
        <w:autoSpaceDN/>
        <w:adjustRightInd/>
        <w:ind w:left="540"/>
        <w:jc w:val="both"/>
        <w:rPr>
          <w:b w:val="0"/>
        </w:rPr>
      </w:pPr>
      <w:r w:rsidRPr="00E67318">
        <w:rPr>
          <w:b w:val="0"/>
          <w:bCs w:val="0"/>
        </w:rPr>
        <w:t xml:space="preserve">Příjemce je povinen poskytnout součinnost při výkonu kontrolní činnosti dle Čl. </w:t>
      </w:r>
      <w:r w:rsidR="008C7F3C">
        <w:rPr>
          <w:b w:val="0"/>
          <w:bCs w:val="0"/>
        </w:rPr>
        <w:t>8</w:t>
      </w:r>
      <w:r w:rsidRPr="00E67318">
        <w:rPr>
          <w:b w:val="0"/>
          <w:bCs w:val="0"/>
        </w:rPr>
        <w:t xml:space="preserve"> této smlouvy. </w:t>
      </w:r>
    </w:p>
    <w:p w14:paraId="6179C4F4" w14:textId="77777777" w:rsidR="00E67318" w:rsidRDefault="00E67318" w:rsidP="00E67318">
      <w:pPr>
        <w:pStyle w:val="Zkladntext"/>
        <w:autoSpaceDE/>
        <w:autoSpaceDN/>
        <w:adjustRightInd/>
        <w:jc w:val="both"/>
      </w:pPr>
    </w:p>
    <w:p w14:paraId="1785A3E1" w14:textId="77777777" w:rsidR="00F05CF2" w:rsidRDefault="00F05CF2" w:rsidP="00E67318">
      <w:pPr>
        <w:pStyle w:val="Zkladntext"/>
        <w:autoSpaceDE/>
        <w:autoSpaceDN/>
        <w:adjustRightInd/>
      </w:pPr>
    </w:p>
    <w:p w14:paraId="364DB157" w14:textId="6E5A2BC9" w:rsidR="00726578" w:rsidRDefault="00726578" w:rsidP="00E10615">
      <w:pPr>
        <w:pStyle w:val="Zkladntext"/>
        <w:autoSpaceDE/>
        <w:autoSpaceDN/>
        <w:adjustRightInd/>
        <w:jc w:val="left"/>
      </w:pPr>
    </w:p>
    <w:p w14:paraId="5D993490" w14:textId="1D201F3E" w:rsidR="00E67318" w:rsidRPr="00E67318" w:rsidRDefault="00E67318" w:rsidP="00E67318">
      <w:pPr>
        <w:pStyle w:val="Zkladntext"/>
        <w:autoSpaceDE/>
        <w:autoSpaceDN/>
        <w:adjustRightInd/>
      </w:pPr>
      <w:r w:rsidRPr="00E67318">
        <w:t xml:space="preserve">Čl. </w:t>
      </w:r>
      <w:r w:rsidR="008C7F3C">
        <w:t>9</w:t>
      </w:r>
    </w:p>
    <w:p w14:paraId="59826FF9" w14:textId="77777777" w:rsidR="00E67318" w:rsidRDefault="00E67318" w:rsidP="00E67318">
      <w:pPr>
        <w:pStyle w:val="Zkladntext"/>
        <w:autoSpaceDE/>
        <w:autoSpaceDN/>
        <w:adjustRightInd/>
      </w:pPr>
      <w:r w:rsidRPr="00E67318">
        <w:t>Publicita</w:t>
      </w:r>
    </w:p>
    <w:p w14:paraId="2A1B15C4" w14:textId="6EA58EEE" w:rsidR="00DC298C" w:rsidRDefault="00E67318" w:rsidP="00B55AD2">
      <w:pPr>
        <w:pStyle w:val="Zkladntext"/>
        <w:autoSpaceDE/>
        <w:autoSpaceDN/>
        <w:adjustRightInd/>
        <w:ind w:left="539" w:hanging="539"/>
        <w:jc w:val="both"/>
        <w:rPr>
          <w:szCs w:val="24"/>
        </w:rPr>
      </w:pPr>
      <w:r w:rsidRPr="00E67318">
        <w:rPr>
          <w:b w:val="0"/>
          <w:szCs w:val="24"/>
        </w:rPr>
        <w:t xml:space="preserve"> </w:t>
      </w:r>
    </w:p>
    <w:p w14:paraId="6C1ECBCE" w14:textId="77777777" w:rsidR="00DC298C" w:rsidRPr="00E67318" w:rsidRDefault="00DC298C" w:rsidP="00DC298C">
      <w:pPr>
        <w:pStyle w:val="Zkladntext"/>
        <w:numPr>
          <w:ilvl w:val="0"/>
          <w:numId w:val="35"/>
        </w:numPr>
        <w:tabs>
          <w:tab w:val="clear" w:pos="720"/>
        </w:tabs>
        <w:autoSpaceDE/>
        <w:autoSpaceDN/>
        <w:adjustRightInd/>
        <w:ind w:left="540" w:hanging="540"/>
        <w:jc w:val="both"/>
        <w:rPr>
          <w:b w:val="0"/>
        </w:rPr>
      </w:pPr>
      <w:r w:rsidRPr="00E67318">
        <w:rPr>
          <w:b w:val="0"/>
        </w:rPr>
        <w:t xml:space="preserve">Příjemce je povinen v případě informování sdělovacích prostředků o </w:t>
      </w:r>
      <w:r>
        <w:rPr>
          <w:b w:val="0"/>
        </w:rPr>
        <w:t>projektu</w:t>
      </w:r>
      <w:r w:rsidRPr="00E67318">
        <w:rPr>
          <w:b w:val="0"/>
        </w:rPr>
        <w:t xml:space="preserve"> uvést fakt, že </w:t>
      </w:r>
      <w:r>
        <w:rPr>
          <w:b w:val="0"/>
        </w:rPr>
        <w:t>projekt byl podpořen</w:t>
      </w:r>
      <w:r w:rsidRPr="00E67318">
        <w:rPr>
          <w:b w:val="0"/>
        </w:rPr>
        <w:t xml:space="preserve"> Krajem.</w:t>
      </w:r>
    </w:p>
    <w:p w14:paraId="747D823D" w14:textId="77777777" w:rsidR="00DC298C" w:rsidRPr="00E67318" w:rsidRDefault="00DC298C" w:rsidP="00DC298C">
      <w:pPr>
        <w:pStyle w:val="Zkladntext"/>
        <w:autoSpaceDE/>
        <w:autoSpaceDN/>
        <w:adjustRightInd/>
        <w:jc w:val="both"/>
        <w:rPr>
          <w:b w:val="0"/>
        </w:rPr>
      </w:pPr>
    </w:p>
    <w:p w14:paraId="0DFA474A" w14:textId="77777777" w:rsidR="00DC298C" w:rsidRDefault="00DC298C" w:rsidP="00DC298C">
      <w:pPr>
        <w:pStyle w:val="Normlnodstavec"/>
        <w:numPr>
          <w:ilvl w:val="0"/>
          <w:numId w:val="35"/>
        </w:numPr>
        <w:tabs>
          <w:tab w:val="clear" w:pos="720"/>
        </w:tabs>
        <w:spacing w:after="0"/>
        <w:ind w:left="567" w:hanging="567"/>
        <w:rPr>
          <w:rFonts w:cs="Arial"/>
          <w:szCs w:val="24"/>
          <w:lang w:val="cs-CZ" w:eastAsia="cs-CZ"/>
        </w:rPr>
      </w:pPr>
      <w:r w:rsidRPr="00705428">
        <w:rPr>
          <w:rFonts w:ascii="Arial,Bold" w:hAnsi="Arial,Bold"/>
          <w:bCs/>
          <w:color w:val="000000"/>
          <w:szCs w:val="22"/>
          <w:lang w:val="cs-CZ" w:eastAsia="cs-CZ"/>
        </w:rPr>
        <w:t xml:space="preserve">Příjemce </w:t>
      </w:r>
      <w:r>
        <w:rPr>
          <w:rFonts w:cs="Arial"/>
          <w:szCs w:val="24"/>
          <w:lang w:val="cs-CZ" w:eastAsia="cs-CZ"/>
        </w:rPr>
        <w:t>dotace je povinen prezentovat Kraj v následujícím rozsahu:</w:t>
      </w:r>
    </w:p>
    <w:p w14:paraId="558D8F5D" w14:textId="5306E7C3" w:rsidR="00A14B28" w:rsidRDefault="00D225D4" w:rsidP="00155C5C">
      <w:pPr>
        <w:pStyle w:val="odrzka"/>
        <w:numPr>
          <w:ilvl w:val="1"/>
          <w:numId w:val="54"/>
        </w:numPr>
        <w:jc w:val="both"/>
        <w:rPr>
          <w:rFonts w:ascii="Arial" w:hAnsi="Arial" w:cs="Arial"/>
          <w:b w:val="0"/>
          <w:sz w:val="22"/>
          <w:szCs w:val="22"/>
        </w:rPr>
      </w:pPr>
      <w:r>
        <w:rPr>
          <w:rFonts w:ascii="Arial" w:hAnsi="Arial" w:cs="Arial"/>
          <w:b w:val="0"/>
          <w:sz w:val="22"/>
          <w:szCs w:val="22"/>
        </w:rPr>
        <w:t xml:space="preserve">na </w:t>
      </w:r>
      <w:r w:rsidR="00355033">
        <w:rPr>
          <w:rFonts w:ascii="Arial" w:hAnsi="Arial" w:cs="Arial"/>
          <w:b w:val="0"/>
          <w:sz w:val="22"/>
          <w:szCs w:val="22"/>
        </w:rPr>
        <w:t>veřejném</w:t>
      </w:r>
      <w:r>
        <w:rPr>
          <w:rFonts w:ascii="Arial" w:hAnsi="Arial" w:cs="Arial"/>
          <w:b w:val="0"/>
          <w:sz w:val="22"/>
          <w:szCs w:val="22"/>
        </w:rPr>
        <w:t xml:space="preserve"> informačním místě Příjemce (např. u vstupu, u označení provozovny, ve vývěsce, u otevírací doby apod.)</w:t>
      </w:r>
      <w:r w:rsidR="00355033">
        <w:rPr>
          <w:rFonts w:ascii="Arial" w:hAnsi="Arial" w:cs="Arial"/>
          <w:b w:val="0"/>
          <w:sz w:val="22"/>
          <w:szCs w:val="22"/>
        </w:rPr>
        <w:t xml:space="preserve"> </w:t>
      </w:r>
      <w:r w:rsidR="00DC298C" w:rsidRPr="00570066">
        <w:rPr>
          <w:rFonts w:ascii="Arial" w:hAnsi="Arial" w:cs="Arial"/>
          <w:b w:val="0"/>
          <w:sz w:val="22"/>
          <w:szCs w:val="22"/>
        </w:rPr>
        <w:t xml:space="preserve">umístit </w:t>
      </w:r>
      <w:r w:rsidR="00DC298C" w:rsidRPr="004751B0">
        <w:rPr>
          <w:rFonts w:ascii="Arial" w:hAnsi="Arial" w:cs="Arial"/>
          <w:b w:val="0"/>
          <w:sz w:val="22"/>
          <w:szCs w:val="22"/>
        </w:rPr>
        <w:t>„</w:t>
      </w:r>
      <w:r w:rsidR="00DC298C" w:rsidRPr="00CD0146">
        <w:rPr>
          <w:rFonts w:ascii="Arial" w:hAnsi="Arial" w:cs="Arial"/>
          <w:b w:val="0"/>
          <w:sz w:val="22"/>
          <w:szCs w:val="22"/>
        </w:rPr>
        <w:t xml:space="preserve">Sponzorský vzkaz Kraje Vysočina“ v grafickém provedení a dle manuálu, který je ke stažení na </w:t>
      </w:r>
      <w:hyperlink r:id="rId9" w:history="1">
        <w:r w:rsidR="00DC298C" w:rsidRPr="00CD0146">
          <w:rPr>
            <w:rStyle w:val="Hypertextovodkaz"/>
            <w:rFonts w:ascii="Arial" w:hAnsi="Arial" w:cs="Arial"/>
            <w:b w:val="0"/>
            <w:sz w:val="22"/>
            <w:szCs w:val="22"/>
          </w:rPr>
          <w:t>www.kr-vysocina.cz/publicita</w:t>
        </w:r>
      </w:hyperlink>
      <w:r w:rsidR="00DC298C">
        <w:rPr>
          <w:rFonts w:ascii="Arial" w:hAnsi="Arial" w:cs="Arial"/>
          <w:b w:val="0"/>
          <w:sz w:val="22"/>
          <w:szCs w:val="22"/>
        </w:rPr>
        <w:t xml:space="preserve">, </w:t>
      </w:r>
      <w:r w:rsidR="0037124D">
        <w:rPr>
          <w:rFonts w:ascii="Arial" w:hAnsi="Arial" w:cs="Arial"/>
          <w:b w:val="0"/>
          <w:sz w:val="22"/>
          <w:szCs w:val="22"/>
        </w:rPr>
        <w:t>sponzorský vzkaz musí být</w:t>
      </w:r>
      <w:r w:rsidR="00D97D57">
        <w:rPr>
          <w:rFonts w:ascii="Arial" w:hAnsi="Arial" w:cs="Arial"/>
          <w:b w:val="0"/>
          <w:sz w:val="22"/>
          <w:szCs w:val="22"/>
        </w:rPr>
        <w:t xml:space="preserve"> o velikosti min. A5 a</w:t>
      </w:r>
      <w:r w:rsidR="0037124D">
        <w:rPr>
          <w:rFonts w:ascii="Arial" w:hAnsi="Arial" w:cs="Arial"/>
          <w:b w:val="0"/>
          <w:sz w:val="22"/>
          <w:szCs w:val="22"/>
        </w:rPr>
        <w:t xml:space="preserve"> </w:t>
      </w:r>
      <w:r w:rsidR="00355033">
        <w:rPr>
          <w:rFonts w:ascii="Arial" w:hAnsi="Arial" w:cs="Arial"/>
          <w:b w:val="0"/>
          <w:sz w:val="22"/>
          <w:szCs w:val="22"/>
        </w:rPr>
        <w:t>doplněn</w:t>
      </w:r>
      <w:r w:rsidR="0037124D">
        <w:rPr>
          <w:rFonts w:ascii="Arial" w:hAnsi="Arial" w:cs="Arial"/>
          <w:b w:val="0"/>
          <w:sz w:val="22"/>
          <w:szCs w:val="22"/>
        </w:rPr>
        <w:t xml:space="preserve"> o </w:t>
      </w:r>
      <w:r w:rsidR="00BF2940">
        <w:rPr>
          <w:rFonts w:ascii="Arial" w:hAnsi="Arial" w:cs="Arial"/>
          <w:b w:val="0"/>
          <w:sz w:val="22"/>
          <w:szCs w:val="22"/>
        </w:rPr>
        <w:t>základní informace o projekt</w:t>
      </w:r>
      <w:r w:rsidR="00395B21">
        <w:rPr>
          <w:rFonts w:ascii="Arial" w:hAnsi="Arial" w:cs="Arial"/>
          <w:b w:val="0"/>
          <w:sz w:val="22"/>
          <w:szCs w:val="22"/>
        </w:rPr>
        <w:t>u</w:t>
      </w:r>
      <w:r w:rsidR="00BF2940">
        <w:rPr>
          <w:rFonts w:ascii="Arial" w:hAnsi="Arial" w:cs="Arial"/>
          <w:b w:val="0"/>
          <w:sz w:val="22"/>
          <w:szCs w:val="22"/>
        </w:rPr>
        <w:t xml:space="preserve"> (</w:t>
      </w:r>
      <w:r w:rsidR="0037124D">
        <w:rPr>
          <w:rFonts w:ascii="Arial" w:hAnsi="Arial" w:cs="Arial"/>
          <w:b w:val="0"/>
          <w:sz w:val="22"/>
          <w:szCs w:val="22"/>
        </w:rPr>
        <w:t>náz</w:t>
      </w:r>
      <w:r w:rsidR="00355033">
        <w:rPr>
          <w:rFonts w:ascii="Arial" w:hAnsi="Arial" w:cs="Arial"/>
          <w:b w:val="0"/>
          <w:sz w:val="22"/>
          <w:szCs w:val="22"/>
        </w:rPr>
        <w:t>ev</w:t>
      </w:r>
      <w:r w:rsidR="0037124D">
        <w:rPr>
          <w:rFonts w:ascii="Arial" w:hAnsi="Arial" w:cs="Arial"/>
          <w:b w:val="0"/>
          <w:sz w:val="22"/>
          <w:szCs w:val="22"/>
        </w:rPr>
        <w:t xml:space="preserve"> projektu</w:t>
      </w:r>
      <w:r w:rsidR="00DE1EC4">
        <w:rPr>
          <w:rFonts w:ascii="Arial" w:hAnsi="Arial" w:cs="Arial"/>
          <w:b w:val="0"/>
          <w:sz w:val="22"/>
          <w:szCs w:val="22"/>
        </w:rPr>
        <w:t>,</w:t>
      </w:r>
      <w:r w:rsidR="0037124D">
        <w:rPr>
          <w:rFonts w:ascii="Arial" w:hAnsi="Arial" w:cs="Arial"/>
          <w:b w:val="0"/>
          <w:sz w:val="22"/>
          <w:szCs w:val="22"/>
        </w:rPr>
        <w:t xml:space="preserve"> v</w:t>
      </w:r>
      <w:r w:rsidR="00DE1EC4">
        <w:rPr>
          <w:rFonts w:ascii="Arial" w:hAnsi="Arial" w:cs="Arial"/>
          <w:b w:val="0"/>
          <w:sz w:val="22"/>
          <w:szCs w:val="22"/>
        </w:rPr>
        <w:t>ýše a rok</w:t>
      </w:r>
      <w:r w:rsidR="009D3D88">
        <w:rPr>
          <w:rFonts w:ascii="Arial" w:hAnsi="Arial" w:cs="Arial"/>
          <w:b w:val="0"/>
          <w:sz w:val="22"/>
          <w:szCs w:val="22"/>
        </w:rPr>
        <w:t xml:space="preserve"> poskytnuté</w:t>
      </w:r>
      <w:r w:rsidR="0037124D">
        <w:rPr>
          <w:rFonts w:ascii="Arial" w:hAnsi="Arial" w:cs="Arial"/>
          <w:b w:val="0"/>
          <w:sz w:val="22"/>
          <w:szCs w:val="22"/>
        </w:rPr>
        <w:t xml:space="preserve"> dotace</w:t>
      </w:r>
      <w:r w:rsidR="00BF2940">
        <w:rPr>
          <w:rFonts w:ascii="Arial" w:hAnsi="Arial" w:cs="Arial"/>
          <w:b w:val="0"/>
          <w:sz w:val="22"/>
          <w:szCs w:val="22"/>
        </w:rPr>
        <w:t>)</w:t>
      </w:r>
      <w:r>
        <w:rPr>
          <w:rFonts w:ascii="Arial" w:hAnsi="Arial" w:cs="Arial"/>
          <w:b w:val="0"/>
          <w:sz w:val="22"/>
          <w:szCs w:val="22"/>
        </w:rPr>
        <w:t>,</w:t>
      </w:r>
      <w:r w:rsidR="00DC298C">
        <w:rPr>
          <w:rFonts w:ascii="Arial" w:hAnsi="Arial" w:cs="Arial"/>
          <w:b w:val="0"/>
          <w:sz w:val="22"/>
          <w:szCs w:val="22"/>
        </w:rPr>
        <w:t xml:space="preserve"> </w:t>
      </w:r>
    </w:p>
    <w:p w14:paraId="32C1C671" w14:textId="7806CAA4" w:rsidR="00DC298C" w:rsidRDefault="009A1E30" w:rsidP="00155C5C">
      <w:pPr>
        <w:pStyle w:val="odrzka"/>
        <w:numPr>
          <w:ilvl w:val="0"/>
          <w:numId w:val="0"/>
        </w:numPr>
        <w:ind w:left="1440"/>
        <w:jc w:val="both"/>
        <w:rPr>
          <w:rFonts w:ascii="Arial" w:hAnsi="Arial" w:cs="Arial"/>
          <w:b w:val="0"/>
          <w:sz w:val="22"/>
          <w:szCs w:val="22"/>
        </w:rPr>
      </w:pPr>
      <w:r>
        <w:rPr>
          <w:rFonts w:ascii="Arial" w:hAnsi="Arial" w:cs="Arial"/>
          <w:b w:val="0"/>
          <w:sz w:val="22"/>
          <w:szCs w:val="22"/>
        </w:rPr>
        <w:t xml:space="preserve">v případě, že příjemce nemá veřejné informační místo nebo je dotovaný majetek přístupný veřejnosti, lze </w:t>
      </w:r>
      <w:r w:rsidR="005128A6">
        <w:rPr>
          <w:rFonts w:ascii="Arial" w:hAnsi="Arial" w:cs="Arial"/>
          <w:b w:val="0"/>
          <w:sz w:val="22"/>
          <w:szCs w:val="22"/>
        </w:rPr>
        <w:t xml:space="preserve">na dotovaný majetek </w:t>
      </w:r>
      <w:r>
        <w:rPr>
          <w:rFonts w:ascii="Arial" w:hAnsi="Arial" w:cs="Arial"/>
          <w:b w:val="0"/>
          <w:sz w:val="22"/>
          <w:szCs w:val="22"/>
        </w:rPr>
        <w:t>vylepit</w:t>
      </w:r>
      <w:r w:rsidR="009643A8">
        <w:rPr>
          <w:rFonts w:ascii="Arial" w:hAnsi="Arial" w:cs="Arial"/>
          <w:b w:val="0"/>
          <w:sz w:val="22"/>
          <w:szCs w:val="22"/>
        </w:rPr>
        <w:t xml:space="preserve"> </w:t>
      </w:r>
      <w:r w:rsidR="00DC298C" w:rsidRPr="00570066">
        <w:rPr>
          <w:rFonts w:ascii="Arial" w:hAnsi="Arial" w:cs="Arial"/>
          <w:b w:val="0"/>
          <w:sz w:val="22"/>
          <w:szCs w:val="22"/>
        </w:rPr>
        <w:t>samolepk</w:t>
      </w:r>
      <w:r>
        <w:rPr>
          <w:rFonts w:ascii="Arial" w:hAnsi="Arial" w:cs="Arial"/>
          <w:b w:val="0"/>
          <w:sz w:val="22"/>
          <w:szCs w:val="22"/>
        </w:rPr>
        <w:t>u</w:t>
      </w:r>
      <w:r w:rsidR="00DC298C" w:rsidRPr="00570066">
        <w:rPr>
          <w:rFonts w:ascii="Arial" w:hAnsi="Arial" w:cs="Arial"/>
          <w:b w:val="0"/>
          <w:sz w:val="22"/>
          <w:szCs w:val="22"/>
        </w:rPr>
        <w:t xml:space="preserve"> </w:t>
      </w:r>
      <w:r w:rsidR="00DC298C" w:rsidRPr="004751B0">
        <w:rPr>
          <w:rFonts w:ascii="Arial" w:hAnsi="Arial" w:cs="Arial"/>
          <w:b w:val="0"/>
          <w:sz w:val="22"/>
          <w:szCs w:val="22"/>
        </w:rPr>
        <w:t xml:space="preserve">se </w:t>
      </w:r>
      <w:r w:rsidR="00DC298C">
        <w:rPr>
          <w:rFonts w:ascii="Arial" w:hAnsi="Arial" w:cs="Arial"/>
          <w:b w:val="0"/>
          <w:sz w:val="22"/>
          <w:szCs w:val="22"/>
        </w:rPr>
        <w:t>„</w:t>
      </w:r>
      <w:r w:rsidR="00DC298C" w:rsidRPr="00CD0146">
        <w:rPr>
          <w:rFonts w:ascii="Arial" w:hAnsi="Arial" w:cs="Arial"/>
          <w:b w:val="0"/>
          <w:sz w:val="22"/>
          <w:szCs w:val="22"/>
        </w:rPr>
        <w:t>Sponzorským vzkaz</w:t>
      </w:r>
      <w:r w:rsidR="00DC298C">
        <w:rPr>
          <w:rFonts w:ascii="Arial" w:hAnsi="Arial" w:cs="Arial"/>
          <w:b w:val="0"/>
          <w:sz w:val="22"/>
          <w:szCs w:val="22"/>
        </w:rPr>
        <w:t>em</w:t>
      </w:r>
      <w:r w:rsidR="00DC298C" w:rsidRPr="00CD0146">
        <w:rPr>
          <w:rFonts w:ascii="Arial" w:hAnsi="Arial" w:cs="Arial"/>
          <w:b w:val="0"/>
          <w:sz w:val="22"/>
          <w:szCs w:val="22"/>
        </w:rPr>
        <w:t xml:space="preserve"> Kraje Vysočina“, kterou obdrží Příjemce od kontaktní osoby uvedené v</w:t>
      </w:r>
      <w:r w:rsidR="009713DC">
        <w:rPr>
          <w:rFonts w:ascii="Arial" w:hAnsi="Arial" w:cs="Arial"/>
          <w:b w:val="0"/>
          <w:sz w:val="22"/>
          <w:szCs w:val="22"/>
        </w:rPr>
        <w:t> Čl.</w:t>
      </w:r>
      <w:r w:rsidR="00DC298C" w:rsidRPr="00CD0146">
        <w:rPr>
          <w:rFonts w:ascii="Arial" w:hAnsi="Arial" w:cs="Arial"/>
          <w:b w:val="0"/>
          <w:sz w:val="22"/>
          <w:szCs w:val="22"/>
        </w:rPr>
        <w:t xml:space="preserve"> 1</w:t>
      </w:r>
      <w:r w:rsidR="008C7F3C">
        <w:rPr>
          <w:rFonts w:ascii="Arial" w:hAnsi="Arial" w:cs="Arial"/>
          <w:b w:val="0"/>
          <w:sz w:val="22"/>
          <w:szCs w:val="22"/>
        </w:rPr>
        <w:t>2</w:t>
      </w:r>
      <w:r w:rsidR="00DC298C" w:rsidRPr="00CD0146">
        <w:rPr>
          <w:rFonts w:ascii="Arial" w:hAnsi="Arial" w:cs="Arial"/>
          <w:b w:val="0"/>
          <w:sz w:val="22"/>
          <w:szCs w:val="22"/>
        </w:rPr>
        <w:t xml:space="preserve"> odst</w:t>
      </w:r>
      <w:r w:rsidR="00DC298C">
        <w:rPr>
          <w:rFonts w:ascii="Arial" w:hAnsi="Arial" w:cs="Arial"/>
          <w:b w:val="0"/>
          <w:sz w:val="22"/>
          <w:szCs w:val="22"/>
        </w:rPr>
        <w:t>.</w:t>
      </w:r>
      <w:r w:rsidR="00DC298C" w:rsidRPr="00CD0146">
        <w:rPr>
          <w:rFonts w:ascii="Arial" w:hAnsi="Arial" w:cs="Arial"/>
          <w:b w:val="0"/>
          <w:sz w:val="22"/>
          <w:szCs w:val="22"/>
        </w:rPr>
        <w:t xml:space="preserve"> 3</w:t>
      </w:r>
      <w:r w:rsidR="00DC298C">
        <w:rPr>
          <w:rFonts w:ascii="Arial" w:hAnsi="Arial" w:cs="Arial"/>
          <w:b w:val="0"/>
          <w:sz w:val="22"/>
          <w:szCs w:val="22"/>
        </w:rPr>
        <w:t>) této smlouvy</w:t>
      </w:r>
      <w:r>
        <w:rPr>
          <w:rFonts w:ascii="Arial" w:hAnsi="Arial" w:cs="Arial"/>
          <w:b w:val="0"/>
          <w:sz w:val="22"/>
          <w:szCs w:val="22"/>
        </w:rPr>
        <w:t>;</w:t>
      </w:r>
      <w:r w:rsidR="00355033">
        <w:rPr>
          <w:rFonts w:ascii="Arial" w:hAnsi="Arial" w:cs="Arial"/>
          <w:b w:val="0"/>
          <w:sz w:val="22"/>
          <w:szCs w:val="22"/>
        </w:rPr>
        <w:t xml:space="preserve"> </w:t>
      </w:r>
      <w:r w:rsidR="009643A8">
        <w:rPr>
          <w:rFonts w:ascii="Arial" w:hAnsi="Arial" w:cs="Arial"/>
          <w:b w:val="0"/>
          <w:sz w:val="22"/>
          <w:szCs w:val="22"/>
        </w:rPr>
        <w:t>vylepená samolepka</w:t>
      </w:r>
      <w:r>
        <w:rPr>
          <w:rFonts w:ascii="Arial" w:hAnsi="Arial" w:cs="Arial"/>
          <w:b w:val="0"/>
          <w:sz w:val="22"/>
          <w:szCs w:val="22"/>
        </w:rPr>
        <w:t xml:space="preserve"> musí být vylepena pouze na předmětu</w:t>
      </w:r>
      <w:r w:rsidR="00A14B28">
        <w:rPr>
          <w:rFonts w:ascii="Arial" w:hAnsi="Arial" w:cs="Arial"/>
          <w:b w:val="0"/>
          <w:sz w:val="22"/>
          <w:szCs w:val="22"/>
        </w:rPr>
        <w:t xml:space="preserve"> projektu</w:t>
      </w:r>
      <w:r w:rsidR="00A52722">
        <w:rPr>
          <w:rFonts w:ascii="Arial" w:hAnsi="Arial" w:cs="Arial"/>
          <w:b w:val="0"/>
          <w:sz w:val="22"/>
          <w:szCs w:val="22"/>
        </w:rPr>
        <w:t xml:space="preserve"> (nelze např. vylepit</w:t>
      </w:r>
      <w:r w:rsidR="00392215">
        <w:rPr>
          <w:rFonts w:ascii="Arial" w:hAnsi="Arial" w:cs="Arial"/>
          <w:b w:val="0"/>
          <w:sz w:val="22"/>
          <w:szCs w:val="22"/>
        </w:rPr>
        <w:t xml:space="preserve"> samostatnou samolepku</w:t>
      </w:r>
      <w:r w:rsidR="00A52722">
        <w:rPr>
          <w:rFonts w:ascii="Arial" w:hAnsi="Arial" w:cs="Arial"/>
          <w:b w:val="0"/>
          <w:sz w:val="22"/>
          <w:szCs w:val="22"/>
        </w:rPr>
        <w:t xml:space="preserve"> na dveře budovy, pokud dveře nebyly předmětem projektu)</w:t>
      </w:r>
      <w:r w:rsidR="00D225D4">
        <w:rPr>
          <w:rFonts w:ascii="Arial" w:hAnsi="Arial" w:cs="Arial"/>
          <w:b w:val="0"/>
          <w:sz w:val="22"/>
          <w:szCs w:val="22"/>
        </w:rPr>
        <w:t>,</w:t>
      </w:r>
      <w:r w:rsidR="00BF2940">
        <w:rPr>
          <w:rFonts w:ascii="Arial" w:hAnsi="Arial" w:cs="Arial"/>
          <w:b w:val="0"/>
          <w:sz w:val="22"/>
          <w:szCs w:val="22"/>
        </w:rPr>
        <w:t xml:space="preserve"> </w:t>
      </w:r>
      <w:r w:rsidR="00DC298C">
        <w:rPr>
          <w:rFonts w:ascii="Arial" w:hAnsi="Arial" w:cs="Arial"/>
          <w:b w:val="0"/>
          <w:sz w:val="22"/>
          <w:szCs w:val="22"/>
        </w:rPr>
        <w:t xml:space="preserve"> </w:t>
      </w:r>
    </w:p>
    <w:p w14:paraId="4EE6A6DB" w14:textId="77777777" w:rsidR="00DC298C" w:rsidRPr="006A399F" w:rsidRDefault="00DC298C" w:rsidP="00155C5C">
      <w:pPr>
        <w:pStyle w:val="odrzka"/>
        <w:numPr>
          <w:ilvl w:val="1"/>
          <w:numId w:val="54"/>
        </w:numPr>
        <w:jc w:val="both"/>
        <w:rPr>
          <w:rFonts w:ascii="Arial" w:hAnsi="Arial" w:cs="Arial"/>
          <w:b w:val="0"/>
          <w:sz w:val="22"/>
          <w:szCs w:val="22"/>
        </w:rPr>
      </w:pPr>
      <w:r w:rsidRPr="006A399F">
        <w:rPr>
          <w:rFonts w:ascii="Arial" w:hAnsi="Arial" w:cs="Arial"/>
          <w:b w:val="0"/>
          <w:sz w:val="22"/>
          <w:szCs w:val="22"/>
        </w:rPr>
        <w:t xml:space="preserve">v případě slavnostního otevření/zprovoznění projektu umístit </w:t>
      </w:r>
      <w:r>
        <w:rPr>
          <w:rFonts w:ascii="Arial" w:hAnsi="Arial" w:cs="Arial"/>
          <w:b w:val="0"/>
          <w:sz w:val="22"/>
          <w:szCs w:val="22"/>
        </w:rPr>
        <w:t>“S</w:t>
      </w:r>
      <w:r w:rsidRPr="006A399F">
        <w:rPr>
          <w:rFonts w:ascii="Arial" w:hAnsi="Arial" w:cs="Arial"/>
          <w:b w:val="0"/>
          <w:sz w:val="22"/>
          <w:szCs w:val="22"/>
        </w:rPr>
        <w:t>ponzorský vzkaz</w:t>
      </w:r>
      <w:r>
        <w:rPr>
          <w:rFonts w:ascii="Arial" w:hAnsi="Arial" w:cs="Arial"/>
          <w:b w:val="0"/>
          <w:sz w:val="22"/>
          <w:szCs w:val="22"/>
        </w:rPr>
        <w:t xml:space="preserve"> kraje“</w:t>
      </w:r>
      <w:r w:rsidRPr="006A399F">
        <w:rPr>
          <w:rFonts w:ascii="Arial" w:hAnsi="Arial" w:cs="Arial"/>
          <w:b w:val="0"/>
          <w:sz w:val="22"/>
          <w:szCs w:val="22"/>
        </w:rPr>
        <w:t xml:space="preserve"> na pozvánkách, plakátech, programech, vstupenkách apod., pokud jsou k této příležitosti vytvářeny</w:t>
      </w:r>
      <w:r>
        <w:rPr>
          <w:rFonts w:ascii="Arial" w:hAnsi="Arial" w:cs="Arial"/>
          <w:b w:val="0"/>
          <w:sz w:val="22"/>
          <w:szCs w:val="22"/>
        </w:rPr>
        <w:t>,</w:t>
      </w:r>
    </w:p>
    <w:p w14:paraId="019BF62E" w14:textId="77777777" w:rsidR="00DC298C" w:rsidRPr="00F55B78" w:rsidRDefault="00DC298C" w:rsidP="00155C5C">
      <w:pPr>
        <w:pStyle w:val="odrzka"/>
        <w:numPr>
          <w:ilvl w:val="1"/>
          <w:numId w:val="54"/>
        </w:numPr>
        <w:jc w:val="both"/>
        <w:rPr>
          <w:rFonts w:ascii="Arial" w:hAnsi="Arial" w:cs="Arial"/>
          <w:b w:val="0"/>
          <w:sz w:val="22"/>
          <w:szCs w:val="22"/>
        </w:rPr>
      </w:pPr>
      <w:r w:rsidRPr="00F55B78">
        <w:rPr>
          <w:rFonts w:ascii="Arial" w:hAnsi="Arial" w:cs="Arial"/>
          <w:b w:val="0"/>
          <w:sz w:val="22"/>
          <w:szCs w:val="22"/>
        </w:rPr>
        <w:t xml:space="preserve">verbálně prezentovat Kraj v médiích a na </w:t>
      </w:r>
      <w:r>
        <w:rPr>
          <w:rFonts w:ascii="Arial" w:hAnsi="Arial" w:cs="Arial"/>
          <w:b w:val="0"/>
          <w:sz w:val="22"/>
          <w:szCs w:val="22"/>
        </w:rPr>
        <w:t xml:space="preserve">případných </w:t>
      </w:r>
      <w:r w:rsidRPr="00F55B78">
        <w:rPr>
          <w:rFonts w:ascii="Arial" w:hAnsi="Arial" w:cs="Arial"/>
          <w:b w:val="0"/>
          <w:sz w:val="22"/>
          <w:szCs w:val="22"/>
        </w:rPr>
        <w:t>tiskových konferencích pořádaných u příležitosti projektu,</w:t>
      </w:r>
    </w:p>
    <w:p w14:paraId="573FF549" w14:textId="77777777" w:rsidR="00DC298C" w:rsidRPr="00C25818" w:rsidRDefault="00DC298C" w:rsidP="00155C5C">
      <w:pPr>
        <w:pStyle w:val="odrzka"/>
        <w:numPr>
          <w:ilvl w:val="1"/>
          <w:numId w:val="54"/>
        </w:numPr>
        <w:jc w:val="both"/>
        <w:rPr>
          <w:rFonts w:ascii="Arial" w:hAnsi="Arial" w:cs="Arial"/>
          <w:b w:val="0"/>
          <w:sz w:val="22"/>
          <w:szCs w:val="22"/>
        </w:rPr>
      </w:pPr>
      <w:r>
        <w:rPr>
          <w:rFonts w:ascii="Arial" w:hAnsi="Arial" w:cs="Arial"/>
          <w:b w:val="0"/>
          <w:sz w:val="22"/>
          <w:szCs w:val="22"/>
        </w:rPr>
        <w:t>v případě, že je projekt</w:t>
      </w:r>
      <w:r w:rsidRPr="00C25818">
        <w:rPr>
          <w:rFonts w:ascii="Arial" w:hAnsi="Arial" w:cs="Arial"/>
          <w:b w:val="0"/>
          <w:sz w:val="22"/>
          <w:szCs w:val="22"/>
        </w:rPr>
        <w:t xml:space="preserve"> prezentován </w:t>
      </w:r>
      <w:r>
        <w:rPr>
          <w:rFonts w:ascii="Arial" w:hAnsi="Arial" w:cs="Arial"/>
          <w:b w:val="0"/>
          <w:bCs w:val="0"/>
          <w:sz w:val="22"/>
          <w:szCs w:val="22"/>
        </w:rPr>
        <w:t xml:space="preserve">na internetových stránkách </w:t>
      </w:r>
      <w:r w:rsidR="00257BB1">
        <w:rPr>
          <w:rFonts w:ascii="Arial" w:hAnsi="Arial" w:cs="Arial"/>
          <w:b w:val="0"/>
          <w:bCs w:val="0"/>
          <w:sz w:val="22"/>
          <w:szCs w:val="22"/>
        </w:rPr>
        <w:t>P</w:t>
      </w:r>
      <w:r>
        <w:rPr>
          <w:rFonts w:ascii="Arial" w:hAnsi="Arial" w:cs="Arial"/>
          <w:b w:val="0"/>
          <w:bCs w:val="0"/>
          <w:sz w:val="22"/>
          <w:szCs w:val="22"/>
        </w:rPr>
        <w:t xml:space="preserve">říjemce nebo stránkách souvisejících s konáním realizace projektu, umístí </w:t>
      </w:r>
      <w:r w:rsidR="00257BB1">
        <w:rPr>
          <w:rFonts w:ascii="Arial" w:hAnsi="Arial" w:cs="Arial"/>
          <w:b w:val="0"/>
          <w:bCs w:val="0"/>
          <w:sz w:val="22"/>
          <w:szCs w:val="22"/>
        </w:rPr>
        <w:t>P</w:t>
      </w:r>
      <w:r>
        <w:rPr>
          <w:rFonts w:ascii="Arial" w:hAnsi="Arial" w:cs="Arial"/>
          <w:b w:val="0"/>
          <w:bCs w:val="0"/>
          <w:sz w:val="22"/>
          <w:szCs w:val="22"/>
        </w:rPr>
        <w:t xml:space="preserve">říjemce „Sponzorský vzkaz Kraje Vysočina“ s aktivním odkazem na  </w:t>
      </w:r>
      <w:hyperlink r:id="rId10" w:history="1">
        <w:r>
          <w:rPr>
            <w:rStyle w:val="Hypertextovodkaz"/>
            <w:rFonts w:ascii="Arial" w:hAnsi="Arial" w:cs="Arial"/>
            <w:b w:val="0"/>
            <w:bCs w:val="0"/>
            <w:sz w:val="22"/>
            <w:szCs w:val="22"/>
          </w:rPr>
          <w:t>www.kr-vysocina.cz</w:t>
        </w:r>
      </w:hyperlink>
      <w:r>
        <w:rPr>
          <w:rFonts w:ascii="Arial" w:hAnsi="Arial" w:cs="Arial"/>
          <w:b w:val="0"/>
          <w:bCs w:val="0"/>
          <w:sz w:val="22"/>
          <w:szCs w:val="22"/>
        </w:rPr>
        <w:t>,</w:t>
      </w:r>
    </w:p>
    <w:p w14:paraId="4BB1E2A9" w14:textId="77777777" w:rsidR="00DC298C" w:rsidRPr="006A399F" w:rsidRDefault="00DC298C" w:rsidP="00155C5C">
      <w:pPr>
        <w:pStyle w:val="odrzka"/>
        <w:numPr>
          <w:ilvl w:val="1"/>
          <w:numId w:val="54"/>
        </w:numPr>
        <w:jc w:val="both"/>
        <w:rPr>
          <w:rFonts w:ascii="Arial" w:hAnsi="Arial" w:cs="Arial"/>
          <w:b w:val="0"/>
          <w:sz w:val="22"/>
          <w:szCs w:val="22"/>
        </w:rPr>
      </w:pPr>
      <w:r>
        <w:rPr>
          <w:rFonts w:ascii="Arial" w:hAnsi="Arial" w:cs="Arial"/>
          <w:b w:val="0"/>
          <w:sz w:val="22"/>
          <w:szCs w:val="22"/>
        </w:rPr>
        <w:t>v případě, že je projekt</w:t>
      </w:r>
      <w:r w:rsidRPr="00C25818">
        <w:rPr>
          <w:rFonts w:ascii="Arial" w:hAnsi="Arial" w:cs="Arial"/>
          <w:b w:val="0"/>
          <w:sz w:val="22"/>
          <w:szCs w:val="22"/>
        </w:rPr>
        <w:t xml:space="preserve"> prezentován na sociální</w:t>
      </w:r>
      <w:r>
        <w:rPr>
          <w:rFonts w:ascii="Arial" w:hAnsi="Arial" w:cs="Arial"/>
          <w:b w:val="0"/>
          <w:sz w:val="22"/>
          <w:szCs w:val="22"/>
        </w:rPr>
        <w:t>ch</w:t>
      </w:r>
      <w:r w:rsidRPr="00C25818">
        <w:rPr>
          <w:rFonts w:ascii="Arial" w:hAnsi="Arial" w:cs="Arial"/>
          <w:b w:val="0"/>
          <w:sz w:val="22"/>
          <w:szCs w:val="22"/>
        </w:rPr>
        <w:t xml:space="preserve"> sít</w:t>
      </w:r>
      <w:r>
        <w:rPr>
          <w:rFonts w:ascii="Arial" w:hAnsi="Arial" w:cs="Arial"/>
          <w:b w:val="0"/>
          <w:sz w:val="22"/>
          <w:szCs w:val="22"/>
        </w:rPr>
        <w:t>ích</w:t>
      </w:r>
      <w:r w:rsidR="00BF2940">
        <w:rPr>
          <w:rFonts w:ascii="Arial" w:hAnsi="Arial" w:cs="Arial"/>
          <w:b w:val="0"/>
          <w:sz w:val="22"/>
          <w:szCs w:val="22"/>
        </w:rPr>
        <w:t>,</w:t>
      </w:r>
      <w:r w:rsidRPr="00C25818">
        <w:rPr>
          <w:rFonts w:ascii="Arial" w:hAnsi="Arial" w:cs="Arial"/>
          <w:b w:val="0"/>
          <w:sz w:val="22"/>
          <w:szCs w:val="22"/>
        </w:rPr>
        <w:t xml:space="preserve"> </w:t>
      </w:r>
      <w:r>
        <w:rPr>
          <w:rFonts w:ascii="Arial" w:hAnsi="Arial" w:cs="Arial"/>
          <w:b w:val="0"/>
          <w:sz w:val="22"/>
          <w:szCs w:val="22"/>
        </w:rPr>
        <w:t xml:space="preserve">umístí zde </w:t>
      </w:r>
      <w:r w:rsidR="00257BB1">
        <w:rPr>
          <w:rFonts w:ascii="Arial" w:hAnsi="Arial" w:cs="Arial"/>
          <w:b w:val="0"/>
          <w:sz w:val="22"/>
          <w:szCs w:val="22"/>
        </w:rPr>
        <w:t>P</w:t>
      </w:r>
      <w:r>
        <w:rPr>
          <w:rFonts w:ascii="Arial" w:hAnsi="Arial" w:cs="Arial"/>
          <w:b w:val="0"/>
          <w:sz w:val="22"/>
          <w:szCs w:val="22"/>
        </w:rPr>
        <w:t>říjemce informaci o dotační podpoře kraje - například formou textu či s</w:t>
      </w:r>
      <w:r w:rsidRPr="00CD0146">
        <w:rPr>
          <w:rFonts w:ascii="Arial" w:hAnsi="Arial" w:cs="Arial"/>
          <w:b w:val="0"/>
          <w:sz w:val="22"/>
          <w:szCs w:val="22"/>
        </w:rPr>
        <w:t>ponzorsk</w:t>
      </w:r>
      <w:r>
        <w:rPr>
          <w:rFonts w:ascii="Arial" w:hAnsi="Arial" w:cs="Arial"/>
          <w:b w:val="0"/>
          <w:sz w:val="22"/>
          <w:szCs w:val="22"/>
        </w:rPr>
        <w:t>ého</w:t>
      </w:r>
      <w:r w:rsidRPr="00CD0146">
        <w:rPr>
          <w:rFonts w:ascii="Arial" w:hAnsi="Arial" w:cs="Arial"/>
          <w:b w:val="0"/>
          <w:sz w:val="22"/>
          <w:szCs w:val="22"/>
        </w:rPr>
        <w:t xml:space="preserve"> vzkaz</w:t>
      </w:r>
      <w:r>
        <w:rPr>
          <w:rFonts w:ascii="Arial" w:hAnsi="Arial" w:cs="Arial"/>
          <w:b w:val="0"/>
          <w:sz w:val="22"/>
          <w:szCs w:val="22"/>
        </w:rPr>
        <w:t xml:space="preserve">u </w:t>
      </w:r>
      <w:r w:rsidRPr="00CD0146">
        <w:rPr>
          <w:rFonts w:ascii="Arial" w:hAnsi="Arial" w:cs="Arial"/>
          <w:b w:val="0"/>
          <w:sz w:val="22"/>
          <w:szCs w:val="22"/>
        </w:rPr>
        <w:lastRenderedPageBreak/>
        <w:t>Kraje Vysočina</w:t>
      </w:r>
      <w:r>
        <w:rPr>
          <w:rFonts w:ascii="Arial" w:hAnsi="Arial" w:cs="Arial"/>
          <w:b w:val="0"/>
          <w:sz w:val="22"/>
          <w:szCs w:val="22"/>
        </w:rPr>
        <w:t xml:space="preserve">, který je </w:t>
      </w:r>
      <w:r w:rsidRPr="00CD0146">
        <w:rPr>
          <w:rFonts w:ascii="Arial" w:hAnsi="Arial" w:cs="Arial"/>
          <w:b w:val="0"/>
          <w:sz w:val="22"/>
          <w:szCs w:val="22"/>
        </w:rPr>
        <w:t xml:space="preserve">ke stažení na </w:t>
      </w:r>
      <w:hyperlink r:id="rId11" w:history="1">
        <w:r w:rsidRPr="00CD0146">
          <w:rPr>
            <w:rStyle w:val="Hypertextovodkaz"/>
            <w:rFonts w:ascii="Arial" w:hAnsi="Arial" w:cs="Arial"/>
            <w:b w:val="0"/>
            <w:sz w:val="22"/>
            <w:szCs w:val="22"/>
          </w:rPr>
          <w:t>www.kr-vysocina.cz/publicita</w:t>
        </w:r>
      </w:hyperlink>
      <w:r>
        <w:rPr>
          <w:rFonts w:ascii="Arial" w:hAnsi="Arial" w:cs="Arial"/>
          <w:b w:val="0"/>
          <w:sz w:val="22"/>
          <w:szCs w:val="22"/>
        </w:rPr>
        <w:t xml:space="preserve"> nebo nasdílení image spotu z YouTube kanálu Kraje Vysočina.</w:t>
      </w:r>
    </w:p>
    <w:p w14:paraId="02515D57" w14:textId="77777777" w:rsidR="00DC298C" w:rsidRDefault="00DC298C" w:rsidP="00DC298C">
      <w:pPr>
        <w:pStyle w:val="odrzka"/>
        <w:numPr>
          <w:ilvl w:val="0"/>
          <w:numId w:val="0"/>
        </w:numPr>
        <w:ind w:left="1077" w:hanging="360"/>
        <w:jc w:val="left"/>
        <w:rPr>
          <w:rFonts w:ascii="Arial" w:hAnsi="Arial" w:cs="Arial"/>
          <w:b w:val="0"/>
          <w:sz w:val="22"/>
          <w:szCs w:val="22"/>
        </w:rPr>
      </w:pPr>
    </w:p>
    <w:p w14:paraId="0E24CCBC" w14:textId="77777777" w:rsidR="00DC298C" w:rsidRPr="00FB61A5" w:rsidRDefault="00DC298C" w:rsidP="00DC298C">
      <w:pPr>
        <w:pStyle w:val="Zkladntext"/>
        <w:autoSpaceDE/>
        <w:autoSpaceDN/>
        <w:adjustRightInd/>
        <w:ind w:left="876"/>
        <w:jc w:val="both"/>
        <w:rPr>
          <w:iCs/>
          <w:color w:val="FF0000"/>
        </w:rPr>
      </w:pPr>
    </w:p>
    <w:p w14:paraId="34CF0295" w14:textId="64D59A84" w:rsidR="00DC298C" w:rsidRPr="000F2375" w:rsidRDefault="00DC298C" w:rsidP="00DC298C">
      <w:pPr>
        <w:pStyle w:val="odrzka"/>
        <w:numPr>
          <w:ilvl w:val="0"/>
          <w:numId w:val="35"/>
        </w:numPr>
        <w:tabs>
          <w:tab w:val="clear" w:pos="720"/>
        </w:tabs>
        <w:ind w:left="567" w:hanging="567"/>
        <w:jc w:val="both"/>
        <w:rPr>
          <w:rFonts w:ascii="Arial" w:hAnsi="Arial" w:cs="Arial"/>
          <w:b w:val="0"/>
          <w:sz w:val="22"/>
          <w:szCs w:val="22"/>
        </w:rPr>
      </w:pPr>
      <w:r w:rsidRPr="000F2375">
        <w:rPr>
          <w:rFonts w:ascii="Arial" w:hAnsi="Arial" w:cs="Arial"/>
          <w:b w:val="0"/>
          <w:sz w:val="22"/>
          <w:szCs w:val="22"/>
        </w:rPr>
        <w:t xml:space="preserve">Publicita dle Čl. </w:t>
      </w:r>
      <w:r w:rsidR="008C7F3C" w:rsidRPr="000F2375">
        <w:rPr>
          <w:rFonts w:ascii="Arial" w:hAnsi="Arial" w:cs="Arial"/>
          <w:b w:val="0"/>
          <w:sz w:val="22"/>
          <w:szCs w:val="22"/>
        </w:rPr>
        <w:t>9</w:t>
      </w:r>
      <w:r w:rsidRPr="000F2375">
        <w:rPr>
          <w:rFonts w:ascii="Arial" w:hAnsi="Arial" w:cs="Arial"/>
          <w:b w:val="0"/>
          <w:sz w:val="22"/>
          <w:szCs w:val="22"/>
        </w:rPr>
        <w:t xml:space="preserve"> odst. 2) bude probíhat nejméně po dobu realizace projektu, a dále v době udržitelnosti stanovené v Čl. 1</w:t>
      </w:r>
      <w:r w:rsidR="008C7F3C" w:rsidRPr="000F2375">
        <w:rPr>
          <w:rFonts w:ascii="Arial" w:hAnsi="Arial" w:cs="Arial"/>
          <w:b w:val="0"/>
          <w:sz w:val="22"/>
          <w:szCs w:val="22"/>
        </w:rPr>
        <w:t>0</w:t>
      </w:r>
      <w:r w:rsidRPr="000F2375">
        <w:rPr>
          <w:rFonts w:ascii="Arial" w:hAnsi="Arial" w:cs="Arial"/>
          <w:b w:val="0"/>
          <w:sz w:val="22"/>
          <w:szCs w:val="22"/>
        </w:rPr>
        <w:t xml:space="preserve">. </w:t>
      </w:r>
    </w:p>
    <w:p w14:paraId="04A2E4DD" w14:textId="77777777" w:rsidR="00DC298C" w:rsidRDefault="00DC298C" w:rsidP="00DC298C">
      <w:pPr>
        <w:pStyle w:val="odrzka"/>
        <w:numPr>
          <w:ilvl w:val="0"/>
          <w:numId w:val="0"/>
        </w:numPr>
        <w:tabs>
          <w:tab w:val="num" w:pos="720"/>
        </w:tabs>
        <w:ind w:left="1077" w:hanging="720"/>
        <w:jc w:val="both"/>
        <w:rPr>
          <w:rFonts w:ascii="Arial" w:hAnsi="Arial" w:cs="Arial"/>
          <w:b w:val="0"/>
          <w:sz w:val="22"/>
          <w:szCs w:val="22"/>
        </w:rPr>
      </w:pPr>
    </w:p>
    <w:p w14:paraId="78329C21" w14:textId="77777777" w:rsidR="00DC298C" w:rsidRPr="001E639C" w:rsidRDefault="00DC298C" w:rsidP="00DC298C">
      <w:pPr>
        <w:pStyle w:val="Zkladntext"/>
        <w:numPr>
          <w:ilvl w:val="0"/>
          <w:numId w:val="35"/>
        </w:numPr>
        <w:tabs>
          <w:tab w:val="clear" w:pos="720"/>
        </w:tabs>
        <w:autoSpaceDE/>
        <w:autoSpaceDN/>
        <w:adjustRightInd/>
        <w:ind w:left="540" w:hanging="540"/>
        <w:jc w:val="both"/>
        <w:rPr>
          <w:b w:val="0"/>
        </w:rPr>
      </w:pPr>
      <w:r w:rsidRPr="00E67318">
        <w:rPr>
          <w:b w:val="0"/>
          <w:szCs w:val="24"/>
        </w:rPr>
        <w:t xml:space="preserve">„Logotyp Kraje Vysočina“ je ochrannou známkou, která požívá ochrany podle zákona č. 441/2003 Sb., o ochranných známkách a o změně zákona č. 6/2002 Sb. o soudech, soudcích, přísedících a státní správě soudů a o změně některých dalších zákonů (zákon o soudech a soudcích), ve znění pozdějších předpisů, (zákon o ochranných známkách), ve znění pozdějších předpisů. </w:t>
      </w:r>
      <w:r w:rsidRPr="004429D7">
        <w:rPr>
          <w:b w:val="0"/>
        </w:rPr>
        <w:t>Příjemce je tímto oprávněn logo Kraje v souladu s touto smlouvou použít.</w:t>
      </w:r>
    </w:p>
    <w:p w14:paraId="489C9C21" w14:textId="77777777" w:rsidR="00DC298C" w:rsidRDefault="00DC298C" w:rsidP="00DC298C">
      <w:pPr>
        <w:pStyle w:val="Zkladntext"/>
        <w:autoSpaceDE/>
        <w:autoSpaceDN/>
        <w:adjustRightInd/>
        <w:jc w:val="both"/>
        <w:rPr>
          <w:b w:val="0"/>
          <w:szCs w:val="24"/>
        </w:rPr>
      </w:pPr>
    </w:p>
    <w:p w14:paraId="7BDEAEC7" w14:textId="2F80CBB5" w:rsidR="00E67318" w:rsidRPr="00E67318" w:rsidRDefault="00E67318" w:rsidP="00E67318">
      <w:pPr>
        <w:pStyle w:val="Zkladntext"/>
        <w:autoSpaceDE/>
        <w:autoSpaceDN/>
        <w:adjustRightInd/>
      </w:pPr>
      <w:r w:rsidRPr="00E67318">
        <w:t>Čl. 1</w:t>
      </w:r>
      <w:r w:rsidR="008C7F3C">
        <w:t>0</w:t>
      </w:r>
    </w:p>
    <w:p w14:paraId="28E3F71D" w14:textId="77777777" w:rsidR="00E67318" w:rsidRDefault="00E67318" w:rsidP="00E67318">
      <w:pPr>
        <w:pStyle w:val="Zkladntext"/>
        <w:autoSpaceDE/>
        <w:autoSpaceDN/>
        <w:adjustRightInd/>
        <w:rPr>
          <w:b w:val="0"/>
        </w:rPr>
      </w:pPr>
      <w:r w:rsidRPr="00E67318">
        <w:t xml:space="preserve">Udržitelnost </w:t>
      </w:r>
      <w:r w:rsidR="007E4240">
        <w:t>projekt</w:t>
      </w:r>
      <w:r w:rsidR="00507820">
        <w:t>u</w:t>
      </w:r>
    </w:p>
    <w:p w14:paraId="06EC1A04" w14:textId="37244262" w:rsidR="00E67318" w:rsidRPr="00E67318" w:rsidRDefault="00E67318" w:rsidP="00E67318">
      <w:pPr>
        <w:pStyle w:val="Zkladntext"/>
        <w:autoSpaceDE/>
        <w:autoSpaceDN/>
        <w:adjustRightInd/>
        <w:jc w:val="both"/>
        <w:rPr>
          <w:b w:val="0"/>
          <w:i/>
          <w:iCs/>
          <w:color w:val="00B0F0"/>
        </w:rPr>
      </w:pPr>
    </w:p>
    <w:p w14:paraId="2AAECA65" w14:textId="77777777" w:rsidR="00E67318" w:rsidRDefault="00E67318" w:rsidP="00E67318">
      <w:pPr>
        <w:pStyle w:val="Zkladntext"/>
        <w:autoSpaceDE/>
        <w:autoSpaceDN/>
        <w:adjustRightInd/>
        <w:rPr>
          <w:i/>
          <w:iCs/>
          <w:color w:val="FF0000"/>
        </w:rPr>
      </w:pPr>
    </w:p>
    <w:p w14:paraId="0E974E59" w14:textId="4FBCC4EE" w:rsidR="00E67318" w:rsidRPr="00E67318" w:rsidRDefault="00E67318" w:rsidP="00E67318">
      <w:pPr>
        <w:pStyle w:val="Zkladntext"/>
        <w:autoSpaceDE/>
        <w:autoSpaceDN/>
        <w:adjustRightInd/>
        <w:jc w:val="both"/>
        <w:rPr>
          <w:b w:val="0"/>
        </w:rPr>
      </w:pPr>
      <w:r w:rsidRPr="00E67318">
        <w:rPr>
          <w:b w:val="0"/>
        </w:rPr>
        <w:t xml:space="preserve">Příjemce je povinen nakládat po dobu tří let ode dne nabytí platnosti této smlouvy s veškerým majetkem podpořeným  v rámci </w:t>
      </w:r>
      <w:r w:rsidR="007E4240">
        <w:rPr>
          <w:b w:val="0"/>
        </w:rPr>
        <w:t>projekt</w:t>
      </w:r>
      <w:r w:rsidR="00507820">
        <w:rPr>
          <w:b w:val="0"/>
        </w:rPr>
        <w:t>u</w:t>
      </w:r>
      <w:r w:rsidRPr="00E67318">
        <w:rPr>
          <w:b w:val="0"/>
        </w:rPr>
        <w:t xml:space="preserve"> dle této smlouvy v souladu se zaměřením projektu</w:t>
      </w:r>
      <w:r w:rsidR="005C5155">
        <w:rPr>
          <w:b w:val="0"/>
        </w:rPr>
        <w:t xml:space="preserve"> a</w:t>
      </w:r>
      <w:r w:rsidRPr="00E67318">
        <w:rPr>
          <w:b w:val="0"/>
        </w:rPr>
        <w:t xml:space="preserve"> </w:t>
      </w:r>
      <w:r w:rsidR="000F3C7D">
        <w:rPr>
          <w:b w:val="0"/>
        </w:rPr>
        <w:t xml:space="preserve">      </w:t>
      </w:r>
      <w:r w:rsidR="00170A64">
        <w:rPr>
          <w:b w:val="0"/>
        </w:rPr>
        <w:t xml:space="preserve">   </w:t>
      </w:r>
      <w:r w:rsidRPr="00E67318">
        <w:rPr>
          <w:b w:val="0"/>
        </w:rPr>
        <w:t xml:space="preserve">s péčí řádného hospodáře. Příjemce nesmí majetek podpořený z poskytnuté dotace </w:t>
      </w:r>
      <w:r w:rsidR="00F05CF2" w:rsidRPr="00E67318">
        <w:rPr>
          <w:b w:val="0"/>
        </w:rPr>
        <w:t xml:space="preserve">či jeho část podpořenou z dotace </w:t>
      </w:r>
      <w:r w:rsidRPr="00E67318">
        <w:rPr>
          <w:b w:val="0"/>
        </w:rPr>
        <w:t>po dobu tří let od nabytí platnosti této smlouvy prodat, pronajmout</w:t>
      </w:r>
      <w:r w:rsidR="00FD2C74">
        <w:rPr>
          <w:b w:val="0"/>
        </w:rPr>
        <w:t>, zastavit či</w:t>
      </w:r>
      <w:r w:rsidRPr="00E67318">
        <w:rPr>
          <w:b w:val="0"/>
        </w:rPr>
        <w:t xml:space="preserve"> darovat bez vědomí a předchozího písemného souhlasu Kraje.</w:t>
      </w:r>
    </w:p>
    <w:p w14:paraId="5DA57503" w14:textId="77777777" w:rsidR="00E67318" w:rsidRDefault="00E67318" w:rsidP="00E67318">
      <w:pPr>
        <w:pStyle w:val="Zkladntext"/>
        <w:autoSpaceDE/>
        <w:autoSpaceDN/>
        <w:adjustRightInd/>
        <w:rPr>
          <w:b w:val="0"/>
        </w:rPr>
      </w:pPr>
    </w:p>
    <w:p w14:paraId="2F86D546" w14:textId="7B13A196" w:rsidR="00E67318" w:rsidRPr="00E67318" w:rsidRDefault="00E67318" w:rsidP="00E67318">
      <w:pPr>
        <w:jc w:val="center"/>
        <w:rPr>
          <w:rFonts w:ascii="Arial" w:hAnsi="Arial" w:cs="Arial"/>
          <w:b/>
          <w:sz w:val="22"/>
        </w:rPr>
      </w:pPr>
      <w:r w:rsidRPr="00E67318">
        <w:rPr>
          <w:rFonts w:ascii="Arial" w:hAnsi="Arial" w:cs="Arial"/>
          <w:b/>
          <w:sz w:val="22"/>
        </w:rPr>
        <w:t>Čl. 1</w:t>
      </w:r>
      <w:r w:rsidR="008C7F3C">
        <w:rPr>
          <w:rFonts w:ascii="Arial" w:hAnsi="Arial" w:cs="Arial"/>
          <w:b/>
          <w:sz w:val="22"/>
        </w:rPr>
        <w:t>1</w:t>
      </w:r>
    </w:p>
    <w:p w14:paraId="62B0A875" w14:textId="77777777" w:rsidR="00E67318" w:rsidRPr="00E67318" w:rsidRDefault="00E67318" w:rsidP="00E67318">
      <w:pPr>
        <w:jc w:val="center"/>
        <w:rPr>
          <w:rFonts w:ascii="Arial" w:hAnsi="Arial" w:cs="Arial"/>
          <w:b/>
          <w:sz w:val="22"/>
        </w:rPr>
      </w:pPr>
      <w:r w:rsidRPr="00E67318">
        <w:rPr>
          <w:rFonts w:ascii="Arial" w:hAnsi="Arial" w:cs="Arial"/>
          <w:b/>
          <w:sz w:val="22"/>
        </w:rPr>
        <w:t>Důsledky porušení povinností Příjemce</w:t>
      </w:r>
    </w:p>
    <w:p w14:paraId="2E3B7C07" w14:textId="77777777" w:rsidR="00E67318" w:rsidRDefault="00E67318" w:rsidP="00E67318">
      <w:pPr>
        <w:pStyle w:val="Zkladntext"/>
        <w:suppressAutoHyphens/>
        <w:autoSpaceDE/>
        <w:autoSpaceDN/>
        <w:adjustRightInd/>
        <w:ind w:left="540" w:hanging="540"/>
        <w:jc w:val="both"/>
        <w:rPr>
          <w:i/>
          <w:color w:val="FF0000"/>
        </w:rPr>
      </w:pPr>
    </w:p>
    <w:p w14:paraId="3B11E51F" w14:textId="77777777" w:rsidR="00E67318" w:rsidRPr="00E67318" w:rsidRDefault="00E67318" w:rsidP="009D7D80">
      <w:pPr>
        <w:pStyle w:val="Zkladntext"/>
        <w:numPr>
          <w:ilvl w:val="0"/>
          <w:numId w:val="38"/>
        </w:numPr>
        <w:suppressAutoHyphens/>
        <w:autoSpaceDE/>
        <w:autoSpaceDN/>
        <w:adjustRightInd/>
        <w:ind w:left="567" w:hanging="567"/>
        <w:jc w:val="both"/>
        <w:rPr>
          <w:b w:val="0"/>
        </w:rPr>
      </w:pPr>
      <w:r w:rsidRPr="00E67318">
        <w:rPr>
          <w:b w:val="0"/>
        </w:rPr>
        <w:t xml:space="preserve">V případě, že se Příjemce dopustí porušení rozpočtové kázně ve smyslu zákona </w:t>
      </w:r>
      <w:r w:rsidR="002D41BF">
        <w:rPr>
          <w:b w:val="0"/>
        </w:rPr>
        <w:t xml:space="preserve">             </w:t>
      </w:r>
      <w:r w:rsidR="00170A64">
        <w:rPr>
          <w:b w:val="0"/>
        </w:rPr>
        <w:t xml:space="preserve">        </w:t>
      </w:r>
      <w:r w:rsidRPr="00E67318">
        <w:rPr>
          <w:b w:val="0"/>
        </w:rPr>
        <w:t>č. 250/2000 Sb., o rozpočtových pravidlech územních rozpočtů,</w:t>
      </w:r>
      <w:r w:rsidR="00317B4D">
        <w:rPr>
          <w:b w:val="0"/>
        </w:rPr>
        <w:t xml:space="preserve"> ve znění pozdějších předpisů,</w:t>
      </w:r>
      <w:r w:rsidRPr="00E67318">
        <w:rPr>
          <w:b w:val="0"/>
        </w:rPr>
        <w:t xml:space="preserve"> bude postupováno dle ustanovení tohoto zákona.  </w:t>
      </w:r>
    </w:p>
    <w:p w14:paraId="388FA22A" w14:textId="77777777" w:rsidR="00E67318" w:rsidRPr="00E67318" w:rsidRDefault="00E67318" w:rsidP="00E67318">
      <w:pPr>
        <w:pStyle w:val="Zkladntext"/>
        <w:suppressAutoHyphens/>
        <w:autoSpaceDE/>
        <w:autoSpaceDN/>
        <w:adjustRightInd/>
        <w:ind w:left="567" w:hanging="567"/>
        <w:jc w:val="both"/>
        <w:rPr>
          <w:b w:val="0"/>
        </w:rPr>
      </w:pPr>
    </w:p>
    <w:p w14:paraId="794CFF2B" w14:textId="77777777" w:rsidR="00E67318" w:rsidRPr="00E67318" w:rsidRDefault="00E67318" w:rsidP="009D7D80">
      <w:pPr>
        <w:pStyle w:val="Zkladntext"/>
        <w:numPr>
          <w:ilvl w:val="0"/>
          <w:numId w:val="38"/>
        </w:numPr>
        <w:suppressAutoHyphens/>
        <w:autoSpaceDE/>
        <w:autoSpaceDN/>
        <w:adjustRightInd/>
        <w:ind w:left="567" w:hanging="567"/>
        <w:jc w:val="both"/>
        <w:rPr>
          <w:b w:val="0"/>
        </w:rPr>
      </w:pPr>
      <w:r w:rsidRPr="00E67318">
        <w:rPr>
          <w:b w:val="0"/>
        </w:rPr>
        <w:t xml:space="preserve">V případě že dotace ještě nebyla vyplacena, smlouva bez dalšího zaniká, a to ke dni rozhodnutí </w:t>
      </w:r>
      <w:r w:rsidR="00673A47">
        <w:rPr>
          <w:b w:val="0"/>
        </w:rPr>
        <w:t>P</w:t>
      </w:r>
      <w:r w:rsidRPr="00E67318">
        <w:rPr>
          <w:b w:val="0"/>
        </w:rPr>
        <w:t xml:space="preserve">říjemce o přeměně nebo zrušení s likvidací, pokud nebylo mezi smluvními stranami dodatkem této smlouvy dohodnuto jinak. </w:t>
      </w:r>
    </w:p>
    <w:p w14:paraId="19E613A1" w14:textId="77777777" w:rsidR="00E67318" w:rsidRDefault="00E67318" w:rsidP="00E67318">
      <w:pPr>
        <w:pStyle w:val="Zkladntext"/>
        <w:suppressAutoHyphens/>
        <w:autoSpaceDE/>
        <w:autoSpaceDN/>
        <w:adjustRightInd/>
        <w:jc w:val="both"/>
      </w:pPr>
    </w:p>
    <w:p w14:paraId="2A8BB678" w14:textId="77777777" w:rsidR="00E67318" w:rsidRDefault="00E67318" w:rsidP="00E67318">
      <w:pPr>
        <w:pStyle w:val="Zkladntext"/>
        <w:suppressAutoHyphens/>
        <w:autoSpaceDE/>
        <w:autoSpaceDN/>
        <w:adjustRightInd/>
        <w:ind w:left="540" w:hanging="540"/>
        <w:jc w:val="both"/>
      </w:pPr>
    </w:p>
    <w:p w14:paraId="4CE3EF29" w14:textId="3B2AF898" w:rsidR="00E67318" w:rsidRDefault="00E67318" w:rsidP="00E67318">
      <w:pPr>
        <w:jc w:val="center"/>
        <w:rPr>
          <w:rFonts w:ascii="Arial" w:hAnsi="Arial" w:cs="Arial"/>
          <w:b/>
          <w:sz w:val="22"/>
        </w:rPr>
      </w:pPr>
      <w:r>
        <w:rPr>
          <w:rFonts w:ascii="Arial" w:hAnsi="Arial" w:cs="Arial"/>
          <w:b/>
          <w:sz w:val="22"/>
        </w:rPr>
        <w:t xml:space="preserve">Čl. </w:t>
      </w:r>
      <w:r w:rsidR="008C7F3C">
        <w:rPr>
          <w:rFonts w:ascii="Arial" w:hAnsi="Arial" w:cs="Arial"/>
          <w:b/>
          <w:sz w:val="22"/>
        </w:rPr>
        <w:t>12</w:t>
      </w:r>
    </w:p>
    <w:p w14:paraId="5F5AE25E" w14:textId="77777777" w:rsidR="00E67318" w:rsidRDefault="00E67318" w:rsidP="00E67318">
      <w:pPr>
        <w:jc w:val="center"/>
        <w:rPr>
          <w:rFonts w:ascii="Arial" w:hAnsi="Arial" w:cs="Arial"/>
          <w:b/>
          <w:sz w:val="22"/>
        </w:rPr>
      </w:pPr>
      <w:r>
        <w:rPr>
          <w:rFonts w:ascii="Arial" w:hAnsi="Arial" w:cs="Arial"/>
          <w:b/>
          <w:sz w:val="22"/>
        </w:rPr>
        <w:t>Závěrečná ujednání</w:t>
      </w:r>
    </w:p>
    <w:p w14:paraId="3CAB0E42" w14:textId="77777777" w:rsidR="00E67318" w:rsidRDefault="00E67318" w:rsidP="00E67318">
      <w:pPr>
        <w:jc w:val="center"/>
        <w:rPr>
          <w:rFonts w:ascii="Arial" w:hAnsi="Arial" w:cs="Arial"/>
          <w:b/>
          <w:sz w:val="22"/>
        </w:rPr>
      </w:pPr>
    </w:p>
    <w:p w14:paraId="094ED937" w14:textId="77777777" w:rsidR="00E67318" w:rsidRDefault="00E67318" w:rsidP="009D7D80">
      <w:pPr>
        <w:numPr>
          <w:ilvl w:val="0"/>
          <w:numId w:val="34"/>
        </w:numPr>
        <w:tabs>
          <w:tab w:val="clear" w:pos="720"/>
        </w:tabs>
        <w:ind w:left="540" w:hanging="540"/>
        <w:jc w:val="both"/>
        <w:rPr>
          <w:rFonts w:ascii="Arial" w:hAnsi="Arial" w:cs="Arial"/>
          <w:sz w:val="22"/>
        </w:rPr>
      </w:pPr>
      <w:r>
        <w:rPr>
          <w:rFonts w:ascii="Arial" w:hAnsi="Arial" w:cs="Arial"/>
          <w:sz w:val="22"/>
        </w:rPr>
        <w:t xml:space="preserve">Tato smlouva nabývá platnosti dnem podpisu oprávněnými zástupci obou smluvních stran a účinnosti </w:t>
      </w:r>
      <w:r>
        <w:rPr>
          <w:rFonts w:ascii="Arial" w:hAnsi="Arial" w:cs="Arial"/>
          <w:sz w:val="22"/>
          <w:szCs w:val="22"/>
        </w:rPr>
        <w:t xml:space="preserve">dnem uveřejnění </w:t>
      </w:r>
      <w:r w:rsidRPr="008D4522">
        <w:rPr>
          <w:rFonts w:ascii="Arial" w:hAnsi="Arial" w:cs="Arial"/>
          <w:sz w:val="22"/>
          <w:szCs w:val="22"/>
        </w:rPr>
        <w:t>v informačním systému veřejné správy - Registru smluv</w:t>
      </w:r>
      <w:r>
        <w:rPr>
          <w:rFonts w:ascii="Arial" w:hAnsi="Arial" w:cs="Arial"/>
          <w:sz w:val="22"/>
        </w:rPr>
        <w:t>.</w:t>
      </w:r>
    </w:p>
    <w:p w14:paraId="30EFC14A" w14:textId="77777777" w:rsidR="00507820" w:rsidRDefault="00507820" w:rsidP="00507820">
      <w:pPr>
        <w:ind w:left="540"/>
        <w:jc w:val="both"/>
        <w:rPr>
          <w:rFonts w:ascii="Arial" w:hAnsi="Arial" w:cs="Arial"/>
          <w:sz w:val="22"/>
        </w:rPr>
      </w:pPr>
    </w:p>
    <w:p w14:paraId="78D6F119" w14:textId="77777777" w:rsidR="00E67318" w:rsidRPr="008D4522" w:rsidRDefault="00E67318" w:rsidP="009D7D80">
      <w:pPr>
        <w:numPr>
          <w:ilvl w:val="0"/>
          <w:numId w:val="34"/>
        </w:numPr>
        <w:tabs>
          <w:tab w:val="clear" w:pos="720"/>
        </w:tabs>
        <w:ind w:left="540" w:hanging="540"/>
        <w:jc w:val="both"/>
        <w:rPr>
          <w:rFonts w:ascii="Arial" w:hAnsi="Arial" w:cs="Arial"/>
          <w:sz w:val="22"/>
        </w:rPr>
      </w:pPr>
      <w:r w:rsidRPr="008D4522">
        <w:rPr>
          <w:rFonts w:ascii="Arial" w:hAnsi="Arial" w:cs="Arial"/>
          <w:sz w:val="22"/>
          <w:szCs w:val="22"/>
        </w:rPr>
        <w:t xml:space="preserve">Smluvní strany se dohodly, že zákonnou povinnost dle § 5 odst. 2 zákona č. 340/2015 Sb., o zvláštních podmínkách účinnosti některých smluv, uveřejňování těchto smluv </w:t>
      </w:r>
      <w:r w:rsidRPr="008D4522">
        <w:rPr>
          <w:rFonts w:ascii="Arial" w:hAnsi="Arial" w:cs="Arial"/>
          <w:sz w:val="22"/>
          <w:szCs w:val="22"/>
        </w:rPr>
        <w:br/>
        <w:t>a o registru smluv (zákon o registru smluv)</w:t>
      </w:r>
      <w:r w:rsidR="00DC03BE">
        <w:rPr>
          <w:rFonts w:ascii="Arial" w:hAnsi="Arial" w:cs="Arial"/>
          <w:sz w:val="22"/>
          <w:szCs w:val="22"/>
        </w:rPr>
        <w:t>, ve znění pozdějších předpisů,</w:t>
      </w:r>
      <w:r w:rsidRPr="008D4522">
        <w:rPr>
          <w:rFonts w:ascii="Arial" w:hAnsi="Arial" w:cs="Arial"/>
          <w:sz w:val="22"/>
          <w:szCs w:val="22"/>
        </w:rPr>
        <w:t xml:space="preserve"> splní Kraj</w:t>
      </w:r>
      <w:r>
        <w:rPr>
          <w:rFonts w:ascii="Arial" w:hAnsi="Arial" w:cs="Arial"/>
          <w:sz w:val="22"/>
          <w:szCs w:val="22"/>
        </w:rPr>
        <w:t>.</w:t>
      </w:r>
    </w:p>
    <w:p w14:paraId="68EC3547" w14:textId="77777777" w:rsidR="00E67318" w:rsidRDefault="00E67318" w:rsidP="00E67318">
      <w:pPr>
        <w:jc w:val="both"/>
        <w:rPr>
          <w:rFonts w:ascii="Arial" w:hAnsi="Arial" w:cs="Arial"/>
          <w:sz w:val="22"/>
        </w:rPr>
      </w:pPr>
    </w:p>
    <w:p w14:paraId="48C4E5E5" w14:textId="64B2C2B3" w:rsidR="00E67318" w:rsidRPr="001C3F2C" w:rsidRDefault="00E67318" w:rsidP="009D7D80">
      <w:pPr>
        <w:numPr>
          <w:ilvl w:val="0"/>
          <w:numId w:val="34"/>
        </w:numPr>
        <w:tabs>
          <w:tab w:val="clear" w:pos="720"/>
        </w:tabs>
        <w:ind w:left="540" w:hanging="540"/>
        <w:jc w:val="both"/>
        <w:rPr>
          <w:rFonts w:ascii="Arial" w:hAnsi="Arial" w:cs="Arial"/>
          <w:sz w:val="22"/>
        </w:rPr>
      </w:pPr>
      <w:r w:rsidRPr="001C3F2C">
        <w:rPr>
          <w:rFonts w:ascii="Arial" w:hAnsi="Arial" w:cs="Arial"/>
          <w:sz w:val="22"/>
        </w:rPr>
        <w:t xml:space="preserve">Kontaktní osobou </w:t>
      </w:r>
      <w:r>
        <w:rPr>
          <w:rFonts w:ascii="Arial" w:hAnsi="Arial" w:cs="Arial"/>
          <w:sz w:val="22"/>
        </w:rPr>
        <w:t>Kraj</w:t>
      </w:r>
      <w:r w:rsidRPr="001C3F2C">
        <w:rPr>
          <w:rFonts w:ascii="Arial" w:hAnsi="Arial" w:cs="Arial"/>
          <w:sz w:val="22"/>
        </w:rPr>
        <w:t xml:space="preserve">e oprávněnou a povinnou poskytovat </w:t>
      </w:r>
      <w:r>
        <w:rPr>
          <w:rFonts w:ascii="Arial" w:hAnsi="Arial" w:cs="Arial"/>
          <w:sz w:val="22"/>
        </w:rPr>
        <w:t>Příjem</w:t>
      </w:r>
      <w:r w:rsidRPr="001C3F2C">
        <w:rPr>
          <w:rFonts w:ascii="Arial" w:hAnsi="Arial" w:cs="Arial"/>
          <w:sz w:val="22"/>
        </w:rPr>
        <w:t>ci veškerou nezbytnou součinnost dle této smlouvy je</w:t>
      </w:r>
      <w:r w:rsidR="00886183">
        <w:rPr>
          <w:rFonts w:ascii="Arial" w:hAnsi="Arial" w:cs="Arial"/>
          <w:sz w:val="22"/>
        </w:rPr>
        <w:t xml:space="preserve">: </w:t>
      </w:r>
      <w:r w:rsidR="00886183" w:rsidRPr="00842DE4">
        <w:rPr>
          <w:rFonts w:ascii="Arial" w:hAnsi="Arial" w:cs="Arial"/>
          <w:sz w:val="22"/>
        </w:rPr>
        <w:t xml:space="preserve">Ing. Radek Žižka, tel: 564 602 192, email: </w:t>
      </w:r>
      <w:hyperlink r:id="rId12" w:history="1">
        <w:r w:rsidR="00886183" w:rsidRPr="00842DE4">
          <w:rPr>
            <w:rStyle w:val="Hypertextovodkaz"/>
            <w:rFonts w:ascii="Arial" w:hAnsi="Arial" w:cs="Arial"/>
            <w:sz w:val="22"/>
          </w:rPr>
          <w:t>zizka.r@kr-vysocina.cz</w:t>
        </w:r>
      </w:hyperlink>
      <w:r w:rsidR="00886183" w:rsidRPr="00842DE4">
        <w:rPr>
          <w:rFonts w:ascii="Arial" w:hAnsi="Arial" w:cs="Arial"/>
          <w:sz w:val="22"/>
        </w:rPr>
        <w:t xml:space="preserve"> a Ing. Radka </w:t>
      </w:r>
      <w:r w:rsidR="00886183" w:rsidRPr="00B811EE">
        <w:rPr>
          <w:rFonts w:ascii="Arial" w:hAnsi="Arial" w:cs="Arial"/>
          <w:sz w:val="22"/>
        </w:rPr>
        <w:t xml:space="preserve">Opatová tel: 564 602 </w:t>
      </w:r>
      <w:r w:rsidR="00886183" w:rsidRPr="00DB39FE">
        <w:rPr>
          <w:rFonts w:ascii="Arial" w:hAnsi="Arial" w:cs="Arial"/>
          <w:sz w:val="22"/>
        </w:rPr>
        <w:t xml:space="preserve">203, email: </w:t>
      </w:r>
      <w:hyperlink r:id="rId13" w:history="1"/>
      <w:hyperlink r:id="rId14" w:history="1">
        <w:r w:rsidR="00886183" w:rsidRPr="00DB39FE">
          <w:rPr>
            <w:rStyle w:val="Hypertextovodkaz"/>
            <w:rFonts w:ascii="Arial" w:hAnsi="Arial" w:cs="Arial"/>
            <w:sz w:val="22"/>
          </w:rPr>
          <w:t>opatova.r@kr-vysocina.cz</w:t>
        </w:r>
      </w:hyperlink>
      <w:r w:rsidR="00886183" w:rsidRPr="00842DE4">
        <w:rPr>
          <w:rFonts w:ascii="Arial" w:hAnsi="Arial" w:cs="Arial"/>
          <w:sz w:val="22"/>
        </w:rPr>
        <w:t>.</w:t>
      </w:r>
    </w:p>
    <w:p w14:paraId="44B45AC2" w14:textId="77777777" w:rsidR="00E67318" w:rsidRDefault="00E67318" w:rsidP="00E67318">
      <w:pPr>
        <w:ind w:left="540" w:hanging="540"/>
        <w:jc w:val="both"/>
        <w:rPr>
          <w:rFonts w:ascii="Arial" w:hAnsi="Arial" w:cs="Arial"/>
          <w:sz w:val="22"/>
        </w:rPr>
      </w:pPr>
    </w:p>
    <w:p w14:paraId="560A92C7" w14:textId="768D4830" w:rsidR="00E67318" w:rsidRDefault="00E67318" w:rsidP="009D7D80">
      <w:pPr>
        <w:numPr>
          <w:ilvl w:val="0"/>
          <w:numId w:val="34"/>
        </w:numPr>
        <w:tabs>
          <w:tab w:val="clear" w:pos="720"/>
        </w:tabs>
        <w:ind w:left="540" w:hanging="540"/>
        <w:jc w:val="both"/>
        <w:rPr>
          <w:rFonts w:ascii="Arial" w:hAnsi="Arial" w:cs="Arial"/>
          <w:sz w:val="22"/>
        </w:rPr>
      </w:pPr>
      <w:r>
        <w:rPr>
          <w:rFonts w:ascii="Arial" w:hAnsi="Arial" w:cs="Arial"/>
          <w:sz w:val="22"/>
        </w:rPr>
        <w:lastRenderedPageBreak/>
        <w:t>Jakékoli změny této smlouvy lze provádět pouze formou písemných postupně číslovaných dodatků na základě dohody obou smluvních stran s výjimkou změny Čl. 1 a Čl. 1</w:t>
      </w:r>
      <w:r w:rsidR="009713DC">
        <w:rPr>
          <w:rFonts w:ascii="Arial" w:hAnsi="Arial" w:cs="Arial"/>
          <w:sz w:val="22"/>
        </w:rPr>
        <w:t>2</w:t>
      </w:r>
      <w:r>
        <w:rPr>
          <w:rFonts w:ascii="Arial" w:hAnsi="Arial" w:cs="Arial"/>
          <w:sz w:val="22"/>
        </w:rPr>
        <w:t xml:space="preserve"> odst. 3</w:t>
      </w:r>
      <w:r w:rsidR="00DC298C">
        <w:rPr>
          <w:rFonts w:ascii="Arial" w:hAnsi="Arial" w:cs="Arial"/>
          <w:sz w:val="22"/>
        </w:rPr>
        <w:t>)</w:t>
      </w:r>
      <w:r>
        <w:rPr>
          <w:rFonts w:ascii="Arial" w:hAnsi="Arial" w:cs="Arial"/>
          <w:sz w:val="22"/>
        </w:rPr>
        <w:t xml:space="preserve"> této smlouvy. </w:t>
      </w:r>
      <w:r w:rsidRPr="00C553CF">
        <w:rPr>
          <w:rFonts w:ascii="Arial" w:hAnsi="Arial" w:cs="Arial"/>
          <w:sz w:val="22"/>
          <w:szCs w:val="22"/>
        </w:rPr>
        <w:t>Změnu identifikačních údajů Příjemce uvedených v Čl. 1 této smlouvy je oprávněn provést Příjemce jednostranně s tím, že tuto změnu je povinen oznámit Kraji.</w:t>
      </w:r>
      <w:r>
        <w:rPr>
          <w:rFonts w:ascii="Arial" w:hAnsi="Arial" w:cs="Arial"/>
          <w:color w:val="1F497D"/>
          <w:sz w:val="22"/>
          <w:szCs w:val="22"/>
        </w:rPr>
        <w:t xml:space="preserve"> </w:t>
      </w:r>
      <w:r>
        <w:rPr>
          <w:rFonts w:ascii="Arial" w:hAnsi="Arial" w:cs="Arial"/>
          <w:sz w:val="22"/>
        </w:rPr>
        <w:t>Změnu Čl. 1</w:t>
      </w:r>
      <w:r w:rsidR="009713DC">
        <w:rPr>
          <w:rFonts w:ascii="Arial" w:hAnsi="Arial" w:cs="Arial"/>
          <w:sz w:val="22"/>
        </w:rPr>
        <w:t>2</w:t>
      </w:r>
      <w:r>
        <w:rPr>
          <w:rFonts w:ascii="Arial" w:hAnsi="Arial" w:cs="Arial"/>
          <w:sz w:val="22"/>
        </w:rPr>
        <w:t xml:space="preserve"> odst. 3</w:t>
      </w:r>
      <w:r w:rsidR="00DC298C">
        <w:rPr>
          <w:rFonts w:ascii="Arial" w:hAnsi="Arial" w:cs="Arial"/>
          <w:sz w:val="22"/>
        </w:rPr>
        <w:t>)</w:t>
      </w:r>
      <w:r>
        <w:rPr>
          <w:rFonts w:ascii="Arial" w:hAnsi="Arial" w:cs="Arial"/>
          <w:sz w:val="22"/>
        </w:rPr>
        <w:t xml:space="preserve"> této smlouvy je oprávněn provést Kraj jednostranně s tím, že tuto změnu je povinen oznámit Příjemci. Změny v realizaci </w:t>
      </w:r>
      <w:r w:rsidR="007E4240">
        <w:rPr>
          <w:rFonts w:ascii="Arial" w:hAnsi="Arial" w:cs="Arial"/>
          <w:sz w:val="22"/>
        </w:rPr>
        <w:t>projekt</w:t>
      </w:r>
      <w:r w:rsidR="00507820">
        <w:rPr>
          <w:rFonts w:ascii="Arial" w:hAnsi="Arial" w:cs="Arial"/>
          <w:sz w:val="22"/>
        </w:rPr>
        <w:t>u</w:t>
      </w:r>
      <w:r>
        <w:rPr>
          <w:rFonts w:ascii="Arial" w:hAnsi="Arial" w:cs="Arial"/>
          <w:sz w:val="22"/>
        </w:rPr>
        <w:t xml:space="preserve">, které zásadním způsobem mění </w:t>
      </w:r>
      <w:r w:rsidR="00B92926">
        <w:rPr>
          <w:rFonts w:ascii="Arial" w:hAnsi="Arial" w:cs="Arial"/>
          <w:sz w:val="22"/>
        </w:rPr>
        <w:t xml:space="preserve">jeho </w:t>
      </w:r>
      <w:r>
        <w:rPr>
          <w:rFonts w:ascii="Arial" w:hAnsi="Arial" w:cs="Arial"/>
          <w:sz w:val="22"/>
        </w:rPr>
        <w:t xml:space="preserve">zaměření, není možné povolit. </w:t>
      </w:r>
    </w:p>
    <w:p w14:paraId="6EADAF03" w14:textId="77777777" w:rsidR="00E67318" w:rsidRDefault="00E67318" w:rsidP="00E67318">
      <w:pPr>
        <w:ind w:left="540" w:hanging="540"/>
        <w:jc w:val="both"/>
        <w:rPr>
          <w:rFonts w:ascii="Arial" w:hAnsi="Arial" w:cs="Arial"/>
          <w:sz w:val="22"/>
        </w:rPr>
      </w:pPr>
    </w:p>
    <w:p w14:paraId="181FF450" w14:textId="77777777" w:rsidR="00E67318" w:rsidRDefault="00E67318" w:rsidP="009D7D80">
      <w:pPr>
        <w:numPr>
          <w:ilvl w:val="0"/>
          <w:numId w:val="34"/>
        </w:numPr>
        <w:tabs>
          <w:tab w:val="clear" w:pos="720"/>
        </w:tabs>
        <w:ind w:left="540" w:hanging="540"/>
        <w:jc w:val="both"/>
        <w:rPr>
          <w:rFonts w:ascii="Arial" w:hAnsi="Arial" w:cs="Arial"/>
          <w:sz w:val="22"/>
          <w:szCs w:val="20"/>
        </w:rPr>
      </w:pPr>
      <w:r>
        <w:rPr>
          <w:rFonts w:ascii="Arial" w:hAnsi="Arial" w:cs="Arial"/>
          <w:sz w:val="22"/>
        </w:rPr>
        <w:t>Vztahy touto smlouvou neupravené se řídí příslušnými ustanoveními občanského zákoníku</w:t>
      </w:r>
      <w:r>
        <w:rPr>
          <w:rFonts w:ascii="Arial" w:hAnsi="Arial" w:cs="Arial"/>
          <w:sz w:val="22"/>
          <w:szCs w:val="20"/>
        </w:rPr>
        <w:t>.</w:t>
      </w:r>
    </w:p>
    <w:p w14:paraId="1CEC5C09" w14:textId="77777777" w:rsidR="00E67318" w:rsidRDefault="00E67318" w:rsidP="00E67318">
      <w:pPr>
        <w:jc w:val="both"/>
        <w:rPr>
          <w:rFonts w:ascii="Arial" w:hAnsi="Arial" w:cs="Arial"/>
          <w:sz w:val="22"/>
          <w:szCs w:val="20"/>
        </w:rPr>
      </w:pPr>
    </w:p>
    <w:p w14:paraId="329376E0" w14:textId="77777777" w:rsidR="00E67318" w:rsidRPr="00DF630D" w:rsidRDefault="00E67318" w:rsidP="009D7D80">
      <w:pPr>
        <w:numPr>
          <w:ilvl w:val="0"/>
          <w:numId w:val="34"/>
        </w:numPr>
        <w:tabs>
          <w:tab w:val="clear" w:pos="720"/>
        </w:tabs>
        <w:ind w:left="540" w:hanging="540"/>
        <w:jc w:val="both"/>
        <w:rPr>
          <w:rFonts w:ascii="Arial" w:hAnsi="Arial" w:cs="Arial"/>
          <w:sz w:val="22"/>
          <w:szCs w:val="20"/>
        </w:rPr>
      </w:pPr>
      <w:r>
        <w:rPr>
          <w:rFonts w:ascii="Arial" w:hAnsi="Arial" w:cs="Arial"/>
          <w:sz w:val="22"/>
        </w:rPr>
        <w:t>Vzhledem k veřejnoprávnímu charakteru Kraje Příjemce výslovně prohlašuje, že je s touto skutečností obeznámen a souhlasí se zveřejněním celého textu smlouvy včetně podpisů. S</w:t>
      </w:r>
      <w:r>
        <w:rPr>
          <w:rFonts w:ascii="Arial" w:hAnsi="Arial" w:cs="Arial"/>
          <w:color w:val="000000"/>
          <w:sz w:val="22"/>
        </w:rPr>
        <w:t xml:space="preserve">mluvní strany se zavazují, že obchodní a technické informace, které jim byly </w:t>
      </w:r>
      <w:r>
        <w:rPr>
          <w:rFonts w:ascii="Arial" w:hAnsi="Arial" w:cs="Arial"/>
          <w:color w:val="000000"/>
          <w:spacing w:val="-6"/>
          <w:sz w:val="22"/>
        </w:rPr>
        <w:t xml:space="preserve">svěřeny druhou stranou mimo text této smlouvy, nezpřístupní třetím osobám bez písemného souhlasu druhé strany </w:t>
      </w:r>
      <w:r>
        <w:rPr>
          <w:rFonts w:ascii="Arial" w:hAnsi="Arial" w:cs="Arial"/>
          <w:color w:val="000000"/>
          <w:spacing w:val="-7"/>
          <w:sz w:val="22"/>
        </w:rPr>
        <w:t>a nepoužijí tyto informace k jiným účelům, než je plnění podmínek této smlouvy</w:t>
      </w:r>
      <w:r>
        <w:rPr>
          <w:rFonts w:ascii="Arial" w:hAnsi="Arial" w:cs="Arial"/>
          <w:sz w:val="22"/>
        </w:rPr>
        <w:t>.</w:t>
      </w:r>
    </w:p>
    <w:p w14:paraId="5E442C4A" w14:textId="77777777" w:rsidR="00DF630D" w:rsidRDefault="00DF630D" w:rsidP="00155C5C">
      <w:pPr>
        <w:pStyle w:val="Odstavecseseznamem"/>
        <w:rPr>
          <w:rFonts w:ascii="Arial" w:hAnsi="Arial" w:cs="Arial"/>
          <w:sz w:val="22"/>
          <w:szCs w:val="20"/>
        </w:rPr>
      </w:pPr>
    </w:p>
    <w:p w14:paraId="78640692" w14:textId="634641E2" w:rsidR="00DF630D" w:rsidRDefault="00DF630D" w:rsidP="009D7D80">
      <w:pPr>
        <w:numPr>
          <w:ilvl w:val="0"/>
          <w:numId w:val="34"/>
        </w:numPr>
        <w:tabs>
          <w:tab w:val="clear" w:pos="720"/>
        </w:tabs>
        <w:ind w:left="540" w:hanging="540"/>
        <w:jc w:val="both"/>
        <w:rPr>
          <w:rFonts w:ascii="Arial" w:hAnsi="Arial" w:cs="Arial"/>
          <w:sz w:val="22"/>
          <w:szCs w:val="20"/>
        </w:rPr>
      </w:pPr>
      <w:r>
        <w:rPr>
          <w:rFonts w:ascii="Arial" w:hAnsi="Arial" w:cs="Arial"/>
          <w:sz w:val="22"/>
        </w:rPr>
        <w:t>Tato smlouva</w:t>
      </w:r>
      <w:r w:rsidR="00A76D4E">
        <w:rPr>
          <w:rFonts w:ascii="Arial" w:hAnsi="Arial" w:cs="Arial"/>
          <w:sz w:val="22"/>
        </w:rPr>
        <w:t xml:space="preserve"> (s výjimkou elektronicky uzavřené smlouvy)</w:t>
      </w:r>
      <w:r>
        <w:rPr>
          <w:rFonts w:ascii="Arial" w:hAnsi="Arial" w:cs="Arial"/>
          <w:sz w:val="22"/>
        </w:rPr>
        <w:t xml:space="preserve"> je sepsána ve dvou vyhotoveních, z nichž jedno je určeno pro Kraj a druhé pro Příjemce. Každá ze smluvních stran obdrží po jednom vyhotovení smlouvy.</w:t>
      </w:r>
      <w:r w:rsidR="001B4D21">
        <w:rPr>
          <w:rFonts w:ascii="Arial" w:hAnsi="Arial" w:cs="Arial"/>
          <w:sz w:val="22"/>
        </w:rPr>
        <w:t xml:space="preserve"> </w:t>
      </w:r>
    </w:p>
    <w:p w14:paraId="305CFA43" w14:textId="77777777" w:rsidR="00E67318" w:rsidRDefault="00E67318" w:rsidP="004911CF">
      <w:pPr>
        <w:jc w:val="both"/>
        <w:rPr>
          <w:rFonts w:ascii="Arial" w:hAnsi="Arial" w:cs="Arial"/>
          <w:sz w:val="22"/>
        </w:rPr>
      </w:pPr>
    </w:p>
    <w:p w14:paraId="79F9B37A" w14:textId="77777777" w:rsidR="00E67318" w:rsidRDefault="00E67318" w:rsidP="009D7D80">
      <w:pPr>
        <w:numPr>
          <w:ilvl w:val="0"/>
          <w:numId w:val="34"/>
        </w:numPr>
        <w:tabs>
          <w:tab w:val="clear" w:pos="720"/>
        </w:tabs>
        <w:ind w:left="540" w:hanging="540"/>
        <w:jc w:val="both"/>
        <w:rPr>
          <w:rFonts w:ascii="Arial" w:hAnsi="Arial" w:cs="Arial"/>
          <w:sz w:val="22"/>
        </w:rPr>
      </w:pPr>
      <w:r>
        <w:rPr>
          <w:rFonts w:ascii="Arial" w:hAnsi="Arial" w:cs="Arial"/>
          <w:sz w:val="22"/>
        </w:rPr>
        <w:t>Smluvní strany prohlašují, že tato smlouva byla sepsána na základě pravdivých údajů, podle jejich svobodné a vážné vůle, a na důkaz toho připojují své podpisy.</w:t>
      </w:r>
    </w:p>
    <w:p w14:paraId="7B675909" w14:textId="77777777" w:rsidR="00E67318" w:rsidRDefault="00E67318" w:rsidP="00E67318">
      <w:pPr>
        <w:ind w:left="540" w:hanging="540"/>
        <w:jc w:val="both"/>
        <w:rPr>
          <w:rFonts w:ascii="Arial" w:hAnsi="Arial" w:cs="Arial"/>
          <w:sz w:val="22"/>
        </w:rPr>
      </w:pPr>
    </w:p>
    <w:p w14:paraId="46CFA914" w14:textId="77777777" w:rsidR="00E67318" w:rsidRPr="00EE36D4" w:rsidRDefault="00E67318" w:rsidP="009D7D80">
      <w:pPr>
        <w:numPr>
          <w:ilvl w:val="0"/>
          <w:numId w:val="34"/>
        </w:numPr>
        <w:tabs>
          <w:tab w:val="clear" w:pos="720"/>
        </w:tabs>
        <w:ind w:left="540" w:hanging="540"/>
        <w:jc w:val="both"/>
        <w:rPr>
          <w:rFonts w:ascii="Arial" w:hAnsi="Arial" w:cs="Arial"/>
          <w:sz w:val="22"/>
        </w:rPr>
      </w:pPr>
      <w:r w:rsidRPr="0037018B">
        <w:rPr>
          <w:rFonts w:ascii="Arial" w:hAnsi="Arial" w:cs="Arial"/>
          <w:sz w:val="22"/>
        </w:rPr>
        <w:t xml:space="preserve">Nedílnou součástí této </w:t>
      </w:r>
      <w:r w:rsidRPr="00EE06D4">
        <w:rPr>
          <w:rFonts w:ascii="Arial" w:hAnsi="Arial" w:cs="Arial"/>
          <w:sz w:val="22"/>
        </w:rPr>
        <w:t>smlouvy je</w:t>
      </w:r>
      <w:r w:rsidRPr="00EE36D4">
        <w:rPr>
          <w:rFonts w:ascii="Arial" w:hAnsi="Arial" w:cs="Arial"/>
          <w:sz w:val="22"/>
        </w:rPr>
        <w:t>:</w:t>
      </w:r>
    </w:p>
    <w:p w14:paraId="27963304" w14:textId="77777777" w:rsidR="00E67318" w:rsidRPr="003F1ACE" w:rsidRDefault="00E67318" w:rsidP="00E67318">
      <w:pPr>
        <w:ind w:left="900" w:hanging="360"/>
        <w:jc w:val="both"/>
        <w:rPr>
          <w:rFonts w:ascii="Arial" w:hAnsi="Arial" w:cs="Arial"/>
          <w:i/>
          <w:color w:val="FF0000"/>
          <w:sz w:val="22"/>
          <w:szCs w:val="22"/>
        </w:rPr>
      </w:pPr>
      <w:r w:rsidRPr="00EE36D4">
        <w:rPr>
          <w:rFonts w:ascii="Arial" w:hAnsi="Arial" w:cs="Arial"/>
          <w:sz w:val="22"/>
        </w:rPr>
        <w:t xml:space="preserve">Příloha č. 1 - Žádost o poskytnutí dotace </w:t>
      </w:r>
      <w:r w:rsidRPr="003F1ACE" w:rsidDel="00013F64">
        <w:rPr>
          <w:rFonts w:ascii="Arial" w:hAnsi="Arial" w:cs="Arial"/>
          <w:sz w:val="22"/>
          <w:szCs w:val="22"/>
        </w:rPr>
        <w:t xml:space="preserve"> </w:t>
      </w:r>
    </w:p>
    <w:p w14:paraId="482FF69F" w14:textId="77777777" w:rsidR="00E67318" w:rsidRPr="00EE36D4" w:rsidRDefault="00E67318" w:rsidP="00E67318">
      <w:pPr>
        <w:ind w:left="540" w:hanging="540"/>
        <w:jc w:val="both"/>
        <w:rPr>
          <w:rFonts w:ascii="Arial" w:hAnsi="Arial" w:cs="Arial"/>
          <w:sz w:val="22"/>
        </w:rPr>
      </w:pPr>
    </w:p>
    <w:p w14:paraId="73150741" w14:textId="539B0F7D" w:rsidR="00E67318" w:rsidRDefault="00E67318" w:rsidP="009D7D80">
      <w:pPr>
        <w:pStyle w:val="Odstavec1"/>
        <w:numPr>
          <w:ilvl w:val="0"/>
          <w:numId w:val="34"/>
        </w:numPr>
        <w:tabs>
          <w:tab w:val="clear" w:pos="720"/>
        </w:tabs>
        <w:spacing w:before="0"/>
        <w:ind w:left="540" w:hanging="540"/>
        <w:rPr>
          <w:rFonts w:ascii="Arial" w:hAnsi="Arial" w:cs="Arial"/>
          <w:sz w:val="22"/>
        </w:rPr>
      </w:pPr>
      <w:r w:rsidRPr="00EE36D4">
        <w:rPr>
          <w:rFonts w:ascii="Arial" w:hAnsi="Arial" w:cs="Arial"/>
          <w:sz w:val="22"/>
        </w:rPr>
        <w:t>O poskytnutí dotace dle této smlo</w:t>
      </w:r>
      <w:r>
        <w:rPr>
          <w:rFonts w:ascii="Arial" w:hAnsi="Arial" w:cs="Arial"/>
          <w:sz w:val="22"/>
        </w:rPr>
        <w:t xml:space="preserve">uvy </w:t>
      </w:r>
      <w:r w:rsidRPr="00E10615">
        <w:rPr>
          <w:rFonts w:ascii="Arial" w:hAnsi="Arial" w:cs="Arial"/>
          <w:sz w:val="22"/>
        </w:rPr>
        <w:t>rozhodl</w:t>
      </w:r>
      <w:r w:rsidR="00EF3D9C">
        <w:rPr>
          <w:rFonts w:ascii="Arial" w:hAnsi="Arial" w:cs="Arial"/>
          <w:sz w:val="22"/>
        </w:rPr>
        <w:t>a</w:t>
      </w:r>
      <w:r w:rsidRPr="00E10615">
        <w:rPr>
          <w:rFonts w:ascii="Arial" w:hAnsi="Arial" w:cs="Arial"/>
          <w:sz w:val="22"/>
        </w:rPr>
        <w:t xml:space="preserve"> </w:t>
      </w:r>
      <w:r w:rsidR="00EF3D9C">
        <w:rPr>
          <w:rFonts w:ascii="Arial" w:hAnsi="Arial" w:cs="Arial"/>
          <w:sz w:val="22"/>
        </w:rPr>
        <w:t>Rada</w:t>
      </w:r>
      <w:r w:rsidRPr="00E10615">
        <w:rPr>
          <w:rFonts w:ascii="Arial" w:hAnsi="Arial" w:cs="Arial"/>
          <w:sz w:val="22"/>
        </w:rPr>
        <w:t xml:space="preserve"> Kraje Vysočina</w:t>
      </w:r>
      <w:r w:rsidRPr="0077695A">
        <w:rPr>
          <w:rFonts w:ascii="Arial" w:hAnsi="Arial" w:cs="Arial"/>
          <w:sz w:val="22"/>
        </w:rPr>
        <w:t xml:space="preserve"> </w:t>
      </w:r>
      <w:r>
        <w:rPr>
          <w:rFonts w:ascii="Arial" w:hAnsi="Arial" w:cs="Arial"/>
          <w:sz w:val="22"/>
        </w:rPr>
        <w:t xml:space="preserve">dne </w:t>
      </w:r>
      <w:r w:rsidRPr="002E5B22">
        <w:rPr>
          <w:rFonts w:ascii="Arial" w:hAnsi="Arial" w:cs="Arial"/>
          <w:sz w:val="22"/>
          <w:highlight w:val="yellow"/>
        </w:rPr>
        <w:t>.......................</w:t>
      </w:r>
      <w:r>
        <w:rPr>
          <w:rFonts w:ascii="Arial" w:hAnsi="Arial" w:cs="Arial"/>
          <w:sz w:val="22"/>
        </w:rPr>
        <w:t xml:space="preserve"> usnesením č. </w:t>
      </w:r>
      <w:r w:rsidRPr="002E5B22">
        <w:rPr>
          <w:rFonts w:ascii="Arial" w:hAnsi="Arial" w:cs="Arial"/>
          <w:sz w:val="22"/>
          <w:highlight w:val="yellow"/>
        </w:rPr>
        <w:t>.................................</w:t>
      </w:r>
    </w:p>
    <w:p w14:paraId="08C42C1F" w14:textId="77777777" w:rsidR="00E67318" w:rsidRDefault="00E67318" w:rsidP="00E67318">
      <w:pPr>
        <w:jc w:val="both"/>
        <w:rPr>
          <w:rFonts w:ascii="Arial" w:hAnsi="Arial" w:cs="Arial"/>
          <w:sz w:val="22"/>
        </w:rPr>
      </w:pPr>
    </w:p>
    <w:p w14:paraId="68DD5D21" w14:textId="77777777" w:rsidR="00E67318" w:rsidRDefault="00E67318" w:rsidP="00E67318">
      <w:pPr>
        <w:jc w:val="both"/>
        <w:rPr>
          <w:rFonts w:ascii="Arial" w:hAnsi="Arial" w:cs="Arial"/>
          <w:sz w:val="22"/>
        </w:rPr>
      </w:pPr>
    </w:p>
    <w:p w14:paraId="0F4A99DA" w14:textId="77777777" w:rsidR="00CD5876" w:rsidRDefault="00CD5876" w:rsidP="00E67318">
      <w:pPr>
        <w:jc w:val="both"/>
        <w:rPr>
          <w:rFonts w:ascii="Arial" w:hAnsi="Arial" w:cs="Arial"/>
          <w:sz w:val="22"/>
        </w:rPr>
      </w:pPr>
    </w:p>
    <w:p w14:paraId="3BFCF206" w14:textId="77777777" w:rsidR="00E67318" w:rsidRDefault="00E67318" w:rsidP="00E67318">
      <w:pPr>
        <w:jc w:val="both"/>
        <w:rPr>
          <w:rFonts w:ascii="Arial" w:hAnsi="Arial" w:cs="Arial"/>
          <w:sz w:val="22"/>
        </w:rPr>
      </w:pPr>
      <w:r>
        <w:rPr>
          <w:rFonts w:ascii="Arial" w:hAnsi="Arial" w:cs="Arial"/>
          <w:sz w:val="22"/>
        </w:rPr>
        <w:t xml:space="preserve">V ............................. </w:t>
      </w:r>
      <w:r w:rsidR="00726578">
        <w:rPr>
          <w:rFonts w:ascii="Arial" w:hAnsi="Arial" w:cs="Arial"/>
          <w:sz w:val="22"/>
        </w:rPr>
        <w:t xml:space="preserve">dne ........................ </w:t>
      </w:r>
      <w:r w:rsidR="00726578">
        <w:rPr>
          <w:rFonts w:ascii="Arial" w:hAnsi="Arial" w:cs="Arial"/>
          <w:sz w:val="22"/>
        </w:rPr>
        <w:tab/>
      </w:r>
      <w:r w:rsidR="00726578">
        <w:rPr>
          <w:rFonts w:ascii="Arial" w:hAnsi="Arial" w:cs="Arial"/>
          <w:sz w:val="22"/>
        </w:rPr>
        <w:tab/>
      </w:r>
      <w:r>
        <w:rPr>
          <w:rFonts w:ascii="Arial" w:hAnsi="Arial" w:cs="Arial"/>
          <w:sz w:val="22"/>
        </w:rPr>
        <w:t xml:space="preserve">V Jihlavě dne ............................ </w:t>
      </w:r>
    </w:p>
    <w:p w14:paraId="71DDA200" w14:textId="77777777" w:rsidR="00E67318" w:rsidRDefault="00E67318" w:rsidP="00E67318">
      <w:pPr>
        <w:jc w:val="both"/>
        <w:rPr>
          <w:rFonts w:ascii="Arial" w:hAnsi="Arial" w:cs="Arial"/>
          <w:sz w:val="22"/>
        </w:rPr>
      </w:pPr>
    </w:p>
    <w:p w14:paraId="5E9CC153" w14:textId="77777777" w:rsidR="00E67318" w:rsidRDefault="00E67318" w:rsidP="00E67318">
      <w:pPr>
        <w:jc w:val="both"/>
        <w:rPr>
          <w:rFonts w:ascii="Arial" w:hAnsi="Arial" w:cs="Arial"/>
          <w:sz w:val="22"/>
        </w:rPr>
      </w:pPr>
    </w:p>
    <w:p w14:paraId="3EB17993" w14:textId="77777777" w:rsidR="00E67318" w:rsidRDefault="00E67318" w:rsidP="00E67318">
      <w:pPr>
        <w:jc w:val="both"/>
        <w:rPr>
          <w:rFonts w:ascii="Arial" w:hAnsi="Arial" w:cs="Arial"/>
          <w:sz w:val="22"/>
        </w:rPr>
      </w:pPr>
    </w:p>
    <w:p w14:paraId="3991CFE0" w14:textId="77777777" w:rsidR="00E67318" w:rsidRDefault="00E67318" w:rsidP="00E67318">
      <w:pPr>
        <w:jc w:val="both"/>
        <w:rPr>
          <w:rFonts w:ascii="Arial" w:hAnsi="Arial" w:cs="Arial"/>
          <w:sz w:val="22"/>
        </w:rPr>
      </w:pPr>
    </w:p>
    <w:p w14:paraId="29E08531" w14:textId="77777777" w:rsidR="00E67318" w:rsidRDefault="00E67318" w:rsidP="00E67318">
      <w:pPr>
        <w:tabs>
          <w:tab w:val="center" w:pos="1980"/>
          <w:tab w:val="center" w:pos="6840"/>
        </w:tabs>
        <w:jc w:val="both"/>
        <w:rPr>
          <w:rFonts w:ascii="Arial" w:hAnsi="Arial" w:cs="Arial"/>
          <w:sz w:val="22"/>
        </w:rPr>
      </w:pPr>
      <w:r>
        <w:rPr>
          <w:rFonts w:ascii="Arial" w:hAnsi="Arial" w:cs="Arial"/>
          <w:sz w:val="22"/>
        </w:rPr>
        <w:t>.................................................................</w:t>
      </w:r>
      <w:r>
        <w:rPr>
          <w:rFonts w:ascii="Arial" w:hAnsi="Arial" w:cs="Arial"/>
          <w:sz w:val="22"/>
        </w:rPr>
        <w:tab/>
        <w:t xml:space="preserve">............................................................... </w:t>
      </w:r>
    </w:p>
    <w:p w14:paraId="256260D9" w14:textId="28F807AB" w:rsidR="00E67318" w:rsidRPr="00A41D39" w:rsidRDefault="00E67318" w:rsidP="00E67318">
      <w:pPr>
        <w:tabs>
          <w:tab w:val="center" w:pos="1980"/>
          <w:tab w:val="center" w:pos="6840"/>
        </w:tabs>
        <w:rPr>
          <w:rFonts w:ascii="Arial" w:hAnsi="Arial" w:cs="Arial"/>
          <w:i/>
          <w:color w:val="FF0000"/>
          <w:sz w:val="22"/>
        </w:rPr>
      </w:pPr>
      <w:r>
        <w:rPr>
          <w:rFonts w:ascii="Arial" w:hAnsi="Arial" w:cs="Arial"/>
          <w:sz w:val="22"/>
        </w:rPr>
        <w:tab/>
      </w:r>
      <w:r w:rsidRPr="00811D37">
        <w:rPr>
          <w:rFonts w:ascii="Arial" w:hAnsi="Arial" w:cs="Arial"/>
          <w:i/>
          <w:color w:val="00B0F0"/>
          <w:sz w:val="22"/>
        </w:rPr>
        <w:t>Jméno a příjmení</w:t>
      </w:r>
      <w:r w:rsidRPr="00D604E1">
        <w:rPr>
          <w:rFonts w:ascii="Arial" w:hAnsi="Arial" w:cs="Arial"/>
          <w:i/>
          <w:color w:val="FF0000"/>
          <w:sz w:val="22"/>
        </w:rPr>
        <w:tab/>
      </w:r>
      <w:r w:rsidR="0077695A" w:rsidRPr="00E10615">
        <w:rPr>
          <w:rFonts w:ascii="Arial" w:hAnsi="Arial" w:cs="Arial"/>
          <w:sz w:val="22"/>
        </w:rPr>
        <w:t>Ing. Vladimír Novotný</w:t>
      </w:r>
    </w:p>
    <w:p w14:paraId="4A2A3993" w14:textId="1DA5EC00" w:rsidR="00E67318" w:rsidRDefault="00E67318" w:rsidP="00E67318">
      <w:pPr>
        <w:tabs>
          <w:tab w:val="center" w:pos="1980"/>
          <w:tab w:val="center" w:pos="6840"/>
        </w:tabs>
        <w:rPr>
          <w:rFonts w:ascii="Arial" w:hAnsi="Arial" w:cs="Arial"/>
          <w:i/>
          <w:color w:val="FF0000"/>
          <w:sz w:val="22"/>
        </w:rPr>
      </w:pPr>
      <w:r w:rsidRPr="00A41D39">
        <w:rPr>
          <w:rFonts w:ascii="Arial" w:hAnsi="Arial" w:cs="Arial"/>
          <w:i/>
          <w:color w:val="FF0000"/>
          <w:sz w:val="22"/>
        </w:rPr>
        <w:tab/>
      </w:r>
      <w:r w:rsidRPr="00811D37">
        <w:rPr>
          <w:rFonts w:ascii="Arial" w:hAnsi="Arial" w:cs="Arial"/>
          <w:i/>
          <w:color w:val="00B0F0"/>
          <w:sz w:val="22"/>
        </w:rPr>
        <w:t>funkce</w:t>
      </w:r>
      <w:r w:rsidRPr="00A41D39">
        <w:rPr>
          <w:rFonts w:ascii="Arial" w:hAnsi="Arial" w:cs="Arial"/>
          <w:i/>
          <w:color w:val="FF0000"/>
          <w:sz w:val="22"/>
        </w:rPr>
        <w:tab/>
      </w:r>
      <w:r w:rsidRPr="00A41D39">
        <w:rPr>
          <w:rFonts w:ascii="Arial" w:hAnsi="Arial" w:cs="Arial"/>
          <w:bCs/>
          <w:sz w:val="22"/>
        </w:rPr>
        <w:t>náměstek hejtmana</w:t>
      </w:r>
    </w:p>
    <w:p w14:paraId="34CF7807" w14:textId="7295914D" w:rsidR="00830634" w:rsidRPr="001B3E10" w:rsidRDefault="00830634" w:rsidP="00E67318">
      <w:pPr>
        <w:autoSpaceDE w:val="0"/>
        <w:autoSpaceDN w:val="0"/>
        <w:adjustRightInd w:val="0"/>
        <w:rPr>
          <w:rFonts w:ascii="Arial" w:hAnsi="Arial" w:cs="Arial"/>
          <w:b/>
          <w:color w:val="00B0F0"/>
          <w:sz w:val="22"/>
          <w:szCs w:val="22"/>
        </w:rPr>
      </w:pPr>
    </w:p>
    <w:sectPr w:rsidR="00830634" w:rsidRPr="001B3E10" w:rsidSect="00824C22">
      <w:footerReference w:type="even" r:id="rId15"/>
      <w:footerReference w:type="default" r:id="rId16"/>
      <w:pgSz w:w="12240" w:h="15840"/>
      <w:pgMar w:top="1417" w:right="1417" w:bottom="1417" w:left="1417" w:header="708" w:footer="708"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C17D6D" w14:textId="77777777" w:rsidR="00297CAA" w:rsidRDefault="00297CAA">
      <w:r>
        <w:separator/>
      </w:r>
    </w:p>
  </w:endnote>
  <w:endnote w:type="continuationSeparator" w:id="0">
    <w:p w14:paraId="193753CD" w14:textId="77777777" w:rsidR="00297CAA" w:rsidRDefault="00297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Bold">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49DC1" w14:textId="77777777" w:rsidR="00827ED2" w:rsidRDefault="00827ED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DF4D458" w14:textId="77777777" w:rsidR="00827ED2" w:rsidRDefault="00827ED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EF6BB" w14:textId="0BECE460" w:rsidR="00827ED2" w:rsidRPr="002D59F4" w:rsidRDefault="002D59F4" w:rsidP="002D59F4">
    <w:pPr>
      <w:pStyle w:val="Zpat"/>
      <w:jc w:val="center"/>
      <w:rPr>
        <w:rFonts w:ascii="Arial" w:hAnsi="Arial" w:cs="Arial"/>
        <w:sz w:val="22"/>
        <w:szCs w:val="22"/>
      </w:rPr>
    </w:pPr>
    <w:r w:rsidRPr="002D59F4">
      <w:rPr>
        <w:rFonts w:ascii="Arial" w:hAnsi="Arial" w:cs="Arial"/>
        <w:bCs/>
        <w:sz w:val="22"/>
        <w:szCs w:val="22"/>
      </w:rPr>
      <w:fldChar w:fldCharType="begin"/>
    </w:r>
    <w:r w:rsidRPr="002D59F4">
      <w:rPr>
        <w:rFonts w:ascii="Arial" w:hAnsi="Arial" w:cs="Arial"/>
        <w:bCs/>
        <w:sz w:val="22"/>
        <w:szCs w:val="22"/>
      </w:rPr>
      <w:instrText>PAGE  \* Arabic  \* MERGEFORMAT</w:instrText>
    </w:r>
    <w:r w:rsidRPr="002D59F4">
      <w:rPr>
        <w:rFonts w:ascii="Arial" w:hAnsi="Arial" w:cs="Arial"/>
        <w:bCs/>
        <w:sz w:val="22"/>
        <w:szCs w:val="22"/>
      </w:rPr>
      <w:fldChar w:fldCharType="separate"/>
    </w:r>
    <w:r w:rsidR="001D6590">
      <w:rPr>
        <w:rFonts w:ascii="Arial" w:hAnsi="Arial" w:cs="Arial"/>
        <w:bCs/>
        <w:noProof/>
        <w:sz w:val="22"/>
        <w:szCs w:val="22"/>
      </w:rPr>
      <w:t>4</w:t>
    </w:r>
    <w:r w:rsidRPr="002D59F4">
      <w:rPr>
        <w:rFonts w:ascii="Arial" w:hAnsi="Arial" w:cs="Arial"/>
        <w:bCs/>
        <w:sz w:val="22"/>
        <w:szCs w:val="22"/>
      </w:rPr>
      <w:fldChar w:fldCharType="end"/>
    </w:r>
    <w:r w:rsidRPr="002D59F4">
      <w:rPr>
        <w:rFonts w:ascii="Arial" w:hAnsi="Arial" w:cs="Arial"/>
        <w:sz w:val="22"/>
        <w:szCs w:val="22"/>
      </w:rPr>
      <w:t>/</w:t>
    </w:r>
    <w:r w:rsidRPr="002D59F4">
      <w:rPr>
        <w:rFonts w:ascii="Arial" w:hAnsi="Arial" w:cs="Arial"/>
        <w:bCs/>
        <w:sz w:val="22"/>
        <w:szCs w:val="22"/>
      </w:rPr>
      <w:fldChar w:fldCharType="begin"/>
    </w:r>
    <w:r w:rsidRPr="002D59F4">
      <w:rPr>
        <w:rFonts w:ascii="Arial" w:hAnsi="Arial" w:cs="Arial"/>
        <w:bCs/>
        <w:sz w:val="22"/>
        <w:szCs w:val="22"/>
      </w:rPr>
      <w:instrText>NUMPAGES  \* Arabic  \* MERGEFORMAT</w:instrText>
    </w:r>
    <w:r w:rsidRPr="002D59F4">
      <w:rPr>
        <w:rFonts w:ascii="Arial" w:hAnsi="Arial" w:cs="Arial"/>
        <w:bCs/>
        <w:sz w:val="22"/>
        <w:szCs w:val="22"/>
      </w:rPr>
      <w:fldChar w:fldCharType="separate"/>
    </w:r>
    <w:r w:rsidR="001D6590">
      <w:rPr>
        <w:rFonts w:ascii="Arial" w:hAnsi="Arial" w:cs="Arial"/>
        <w:bCs/>
        <w:noProof/>
        <w:sz w:val="22"/>
        <w:szCs w:val="22"/>
      </w:rPr>
      <w:t>8</w:t>
    </w:r>
    <w:r w:rsidRPr="002D59F4">
      <w:rPr>
        <w:rFonts w:ascii="Arial" w:hAnsi="Arial"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F31C46" w14:textId="77777777" w:rsidR="00297CAA" w:rsidRDefault="00297CAA">
      <w:r>
        <w:separator/>
      </w:r>
    </w:p>
  </w:footnote>
  <w:footnote w:type="continuationSeparator" w:id="0">
    <w:p w14:paraId="2192B988" w14:textId="77777777" w:rsidR="00297CAA" w:rsidRDefault="00297C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61FB"/>
    <w:multiLevelType w:val="hybridMultilevel"/>
    <w:tmpl w:val="4A308972"/>
    <w:lvl w:ilvl="0" w:tplc="B888DF5A">
      <w:start w:val="1"/>
      <w:numFmt w:val="decimal"/>
      <w:lvlText w:val="(%1)"/>
      <w:lvlJc w:val="left"/>
      <w:pPr>
        <w:ind w:left="720" w:hanging="360"/>
      </w:pPr>
      <w:rPr>
        <w:rFonts w:ascii="Arial" w:hAnsi="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412E41"/>
    <w:multiLevelType w:val="hybridMultilevel"/>
    <w:tmpl w:val="B692887A"/>
    <w:lvl w:ilvl="0" w:tplc="1CA671B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3185999"/>
    <w:multiLevelType w:val="hybridMultilevel"/>
    <w:tmpl w:val="F69A1D06"/>
    <w:lvl w:ilvl="0" w:tplc="FF366DDC">
      <w:start w:val="1"/>
      <w:numFmt w:val="decimal"/>
      <w:lvlText w:val="(%1)"/>
      <w:lvlJc w:val="left"/>
      <w:pPr>
        <w:ind w:left="720" w:hanging="360"/>
      </w:pPr>
      <w:rPr>
        <w:rFonts w:ascii="Arial" w:hAnsi="Arial"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46133D"/>
    <w:multiLevelType w:val="hybridMultilevel"/>
    <w:tmpl w:val="84563DEA"/>
    <w:lvl w:ilvl="0" w:tplc="1CA671BC">
      <w:start w:val="1"/>
      <w:numFmt w:val="decimal"/>
      <w:lvlText w:val="%1)"/>
      <w:lvlJc w:val="left"/>
      <w:pPr>
        <w:tabs>
          <w:tab w:val="num" w:pos="720"/>
        </w:tabs>
        <w:ind w:left="720" w:hanging="360"/>
      </w:pPr>
      <w:rPr>
        <w:rFonts w:hint="default"/>
      </w:rPr>
    </w:lvl>
    <w:lvl w:ilvl="1" w:tplc="72AE0064">
      <w:start w:val="1"/>
      <w:numFmt w:val="lowerLetter"/>
      <w:lvlText w:val="%2)"/>
      <w:lvlJc w:val="left"/>
      <w:pPr>
        <w:tabs>
          <w:tab w:val="num" w:pos="1440"/>
        </w:tabs>
        <w:ind w:left="1440" w:hanging="360"/>
      </w:pPr>
      <w:rPr>
        <w:rFonts w:ascii="Arial" w:hAnsi="Arial" w:hint="default"/>
        <w:sz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4852506"/>
    <w:multiLevelType w:val="hybridMultilevel"/>
    <w:tmpl w:val="8F507046"/>
    <w:lvl w:ilvl="0" w:tplc="C6B0D7B4">
      <w:start w:val="1"/>
      <w:numFmt w:val="lowerLetter"/>
      <w:lvlText w:val="%1)"/>
      <w:lvlJc w:val="left"/>
      <w:pPr>
        <w:tabs>
          <w:tab w:val="num" w:pos="1068"/>
        </w:tabs>
        <w:ind w:left="1068" w:hanging="360"/>
      </w:pPr>
      <w:rPr>
        <w:rFonts w:hint="default"/>
        <w:b w:val="0"/>
      </w:rPr>
    </w:lvl>
    <w:lvl w:ilvl="1" w:tplc="04050019">
      <w:start w:val="1"/>
      <w:numFmt w:val="lowerLetter"/>
      <w:lvlText w:val="%2."/>
      <w:lvlJc w:val="left"/>
      <w:pPr>
        <w:tabs>
          <w:tab w:val="num" w:pos="1440"/>
        </w:tabs>
        <w:ind w:left="1440" w:hanging="360"/>
      </w:pPr>
    </w:lvl>
    <w:lvl w:ilvl="2" w:tplc="D436A2A2">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76145D3"/>
    <w:multiLevelType w:val="hybridMultilevel"/>
    <w:tmpl w:val="DE064F3A"/>
    <w:lvl w:ilvl="0" w:tplc="CA106500">
      <w:start w:val="1"/>
      <w:numFmt w:val="decimal"/>
      <w:lvlText w:val="(%1)"/>
      <w:lvlJc w:val="left"/>
      <w:pPr>
        <w:ind w:left="720" w:hanging="360"/>
      </w:pPr>
      <w:rPr>
        <w:rFonts w:ascii="Arial" w:hAnsi="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32340F"/>
    <w:multiLevelType w:val="hybridMultilevel"/>
    <w:tmpl w:val="3F424A8E"/>
    <w:lvl w:ilvl="0" w:tplc="1CA671B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44712C7"/>
    <w:multiLevelType w:val="hybridMultilevel"/>
    <w:tmpl w:val="148492C0"/>
    <w:lvl w:ilvl="0" w:tplc="04050017">
      <w:start w:val="1"/>
      <w:numFmt w:val="lowerLetter"/>
      <w:lvlText w:val="%1)"/>
      <w:lvlJc w:val="left"/>
      <w:pPr>
        <w:ind w:left="1260" w:hanging="360"/>
      </w:pPr>
    </w:lvl>
    <w:lvl w:ilvl="1" w:tplc="04050019">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8" w15:restartNumberingAfterBreak="0">
    <w:nsid w:val="158C445E"/>
    <w:multiLevelType w:val="hybridMultilevel"/>
    <w:tmpl w:val="F72E267C"/>
    <w:lvl w:ilvl="0" w:tplc="2A36E3F0">
      <w:start w:val="3"/>
      <w:numFmt w:val="decimal"/>
      <w:lvlText w:val="(%1)"/>
      <w:lvlJc w:val="left"/>
      <w:pPr>
        <w:ind w:left="720" w:hanging="360"/>
      </w:pPr>
      <w:rPr>
        <w:rFonts w:ascii="Arial" w:hAnsi="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CA6B1B"/>
    <w:multiLevelType w:val="hybridMultilevel"/>
    <w:tmpl w:val="78D4CE54"/>
    <w:lvl w:ilvl="0" w:tplc="35242F62">
      <w:start w:val="2"/>
      <w:numFmt w:val="decimal"/>
      <w:lvlText w:val="(%1)"/>
      <w:lvlJc w:val="left"/>
      <w:pPr>
        <w:ind w:left="720" w:hanging="360"/>
      </w:pPr>
      <w:rPr>
        <w:rFonts w:ascii="Arial" w:hAnsi="Arial"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AE57DAC"/>
    <w:multiLevelType w:val="hybridMultilevel"/>
    <w:tmpl w:val="1442A6DC"/>
    <w:lvl w:ilvl="0" w:tplc="0405000F">
      <w:start w:val="1"/>
      <w:numFmt w:val="decimal"/>
      <w:lvlText w:val="%1."/>
      <w:lvlJc w:val="left"/>
      <w:pPr>
        <w:tabs>
          <w:tab w:val="num" w:pos="720"/>
        </w:tabs>
        <w:ind w:left="720" w:hanging="360"/>
      </w:pPr>
    </w:lvl>
    <w:lvl w:ilvl="1" w:tplc="F6EA1FEE">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B9B4B61"/>
    <w:multiLevelType w:val="hybridMultilevel"/>
    <w:tmpl w:val="208E43C8"/>
    <w:lvl w:ilvl="0" w:tplc="9CC23FA0">
      <w:start w:val="3"/>
      <w:numFmt w:val="decimal"/>
      <w:lvlText w:val="%1)"/>
      <w:lvlJc w:val="left"/>
      <w:pPr>
        <w:tabs>
          <w:tab w:val="num" w:pos="720"/>
        </w:tabs>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08711A5"/>
    <w:multiLevelType w:val="hybridMultilevel"/>
    <w:tmpl w:val="467C631A"/>
    <w:lvl w:ilvl="0" w:tplc="4510EBA6">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1480EFF"/>
    <w:multiLevelType w:val="hybridMultilevel"/>
    <w:tmpl w:val="07A0FB4A"/>
    <w:lvl w:ilvl="0" w:tplc="5A06116A">
      <w:start w:val="1"/>
      <w:numFmt w:val="lowerLetter"/>
      <w:lvlText w:val="%1)"/>
      <w:lvlJc w:val="left"/>
      <w:pPr>
        <w:ind w:left="720" w:hanging="360"/>
      </w:pPr>
      <w:rPr>
        <w:rFonts w:ascii="Arial" w:hAnsi="Arial"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5335D32"/>
    <w:multiLevelType w:val="hybridMultilevel"/>
    <w:tmpl w:val="35C66F54"/>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603786A"/>
    <w:multiLevelType w:val="hybridMultilevel"/>
    <w:tmpl w:val="B596C76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7B20B4A"/>
    <w:multiLevelType w:val="hybridMultilevel"/>
    <w:tmpl w:val="A3DC9FD8"/>
    <w:lvl w:ilvl="0" w:tplc="1CA671BC">
      <w:start w:val="1"/>
      <w:numFmt w:val="decimal"/>
      <w:lvlText w:val="%1)"/>
      <w:lvlJc w:val="left"/>
      <w:pPr>
        <w:tabs>
          <w:tab w:val="num" w:pos="720"/>
        </w:tabs>
        <w:ind w:left="720" w:hanging="360"/>
      </w:pPr>
      <w:rPr>
        <w:rFonts w:hint="default"/>
      </w:rPr>
    </w:lvl>
    <w:lvl w:ilvl="1" w:tplc="72AE0064">
      <w:start w:val="1"/>
      <w:numFmt w:val="lowerLetter"/>
      <w:lvlText w:val="%2)"/>
      <w:lvlJc w:val="left"/>
      <w:pPr>
        <w:tabs>
          <w:tab w:val="num" w:pos="1440"/>
        </w:tabs>
        <w:ind w:left="1440" w:hanging="360"/>
      </w:pPr>
      <w:rPr>
        <w:rFonts w:ascii="Arial" w:hAnsi="Arial" w:hint="default"/>
        <w:sz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8463E9D"/>
    <w:multiLevelType w:val="hybridMultilevel"/>
    <w:tmpl w:val="A32AF14A"/>
    <w:lvl w:ilvl="0" w:tplc="80D046E8">
      <w:start w:val="1"/>
      <w:numFmt w:val="lowerLetter"/>
      <w:lvlText w:val="%1)"/>
      <w:lvlJc w:val="left"/>
      <w:pPr>
        <w:ind w:left="1146" w:hanging="360"/>
      </w:pPr>
      <w:rPr>
        <w:rFonts w:ascii="Arial" w:hAnsi="Arial" w:hint="default"/>
        <w:b w:val="0"/>
        <w:i w:val="0"/>
        <w:sz w:val="22"/>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8" w15:restartNumberingAfterBreak="0">
    <w:nsid w:val="2A634D53"/>
    <w:multiLevelType w:val="hybridMultilevel"/>
    <w:tmpl w:val="6F322B7C"/>
    <w:lvl w:ilvl="0" w:tplc="31749A1C">
      <w:start w:val="1"/>
      <w:numFmt w:val="decimal"/>
      <w:lvlText w:val="(%1)"/>
      <w:lvlJc w:val="left"/>
      <w:pPr>
        <w:ind w:left="720" w:hanging="360"/>
      </w:pPr>
      <w:rPr>
        <w:rFonts w:ascii="Arial" w:hAnsi="Arial"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FF17AE5"/>
    <w:multiLevelType w:val="hybridMultilevel"/>
    <w:tmpl w:val="D41CBA3C"/>
    <w:lvl w:ilvl="0" w:tplc="83B2D8E4">
      <w:start w:val="1"/>
      <w:numFmt w:val="decimal"/>
      <w:lvlText w:val="(%1)"/>
      <w:lvlJc w:val="left"/>
      <w:pPr>
        <w:ind w:left="720" w:hanging="360"/>
      </w:pPr>
      <w:rPr>
        <w:rFonts w:ascii="Arial" w:hAnsi="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D3315CA"/>
    <w:multiLevelType w:val="hybridMultilevel"/>
    <w:tmpl w:val="3DA8BC50"/>
    <w:lvl w:ilvl="0" w:tplc="5ABE9C80">
      <w:start w:val="1"/>
      <w:numFmt w:val="decimal"/>
      <w:lvlText w:val="%1)"/>
      <w:lvlJc w:val="left"/>
      <w:pPr>
        <w:tabs>
          <w:tab w:val="num" w:pos="720"/>
        </w:tabs>
        <w:ind w:left="720" w:hanging="360"/>
      </w:pPr>
      <w:rPr>
        <w:rFonts w:hint="default"/>
        <w:i w:val="0"/>
      </w:rPr>
    </w:lvl>
    <w:lvl w:ilvl="1" w:tplc="B088F0FA">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EFB737C"/>
    <w:multiLevelType w:val="hybridMultilevel"/>
    <w:tmpl w:val="480EBFEE"/>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F903DF8"/>
    <w:multiLevelType w:val="hybridMultilevel"/>
    <w:tmpl w:val="4C2A51F0"/>
    <w:lvl w:ilvl="0" w:tplc="A46A0960">
      <w:start w:val="1"/>
      <w:numFmt w:val="decimal"/>
      <w:lvlText w:val="(%1)"/>
      <w:lvlJc w:val="left"/>
      <w:pPr>
        <w:ind w:left="720" w:hanging="360"/>
      </w:pPr>
      <w:rPr>
        <w:rFonts w:ascii="Arial" w:hAnsi="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FA736E4"/>
    <w:multiLevelType w:val="hybridMultilevel"/>
    <w:tmpl w:val="3DA8BC50"/>
    <w:lvl w:ilvl="0" w:tplc="5ABE9C80">
      <w:start w:val="1"/>
      <w:numFmt w:val="decimal"/>
      <w:lvlText w:val="%1)"/>
      <w:lvlJc w:val="left"/>
      <w:pPr>
        <w:tabs>
          <w:tab w:val="num" w:pos="720"/>
        </w:tabs>
        <w:ind w:left="720" w:hanging="360"/>
      </w:pPr>
      <w:rPr>
        <w:rFonts w:hint="default"/>
        <w:i w:val="0"/>
      </w:rPr>
    </w:lvl>
    <w:lvl w:ilvl="1" w:tplc="B088F0FA">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FC53B99"/>
    <w:multiLevelType w:val="hybridMultilevel"/>
    <w:tmpl w:val="3DA8BC50"/>
    <w:lvl w:ilvl="0" w:tplc="5ABE9C80">
      <w:start w:val="1"/>
      <w:numFmt w:val="decimal"/>
      <w:lvlText w:val="%1)"/>
      <w:lvlJc w:val="left"/>
      <w:pPr>
        <w:tabs>
          <w:tab w:val="num" w:pos="720"/>
        </w:tabs>
        <w:ind w:left="720" w:hanging="360"/>
      </w:pPr>
      <w:rPr>
        <w:rFonts w:hint="default"/>
        <w:i w:val="0"/>
      </w:rPr>
    </w:lvl>
    <w:lvl w:ilvl="1" w:tplc="B088F0FA">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0640D9A"/>
    <w:multiLevelType w:val="hybridMultilevel"/>
    <w:tmpl w:val="11D69834"/>
    <w:lvl w:ilvl="0" w:tplc="F000E382">
      <w:start w:val="1"/>
      <w:numFmt w:val="bullet"/>
      <w:pStyle w:val="odrzka"/>
      <w:lvlText w:val=""/>
      <w:lvlJc w:val="left"/>
      <w:pPr>
        <w:tabs>
          <w:tab w:val="num" w:pos="1077"/>
        </w:tabs>
        <w:ind w:left="1077" w:hanging="360"/>
      </w:pPr>
      <w:rPr>
        <w:rFonts w:ascii="Symbol" w:hAnsi="Symbol" w:hint="default"/>
      </w:rPr>
    </w:lvl>
    <w:lvl w:ilvl="1" w:tplc="04050019" w:tentative="1">
      <w:start w:val="1"/>
      <w:numFmt w:val="lowerLetter"/>
      <w:lvlText w:val="%2."/>
      <w:lvlJc w:val="left"/>
      <w:pPr>
        <w:tabs>
          <w:tab w:val="num" w:pos="732"/>
        </w:tabs>
        <w:ind w:left="732" w:hanging="360"/>
      </w:pPr>
    </w:lvl>
    <w:lvl w:ilvl="2" w:tplc="0405001B" w:tentative="1">
      <w:start w:val="1"/>
      <w:numFmt w:val="lowerRoman"/>
      <w:lvlText w:val="%3."/>
      <w:lvlJc w:val="right"/>
      <w:pPr>
        <w:tabs>
          <w:tab w:val="num" w:pos="1452"/>
        </w:tabs>
        <w:ind w:left="1452" w:hanging="180"/>
      </w:p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26" w15:restartNumberingAfterBreak="0">
    <w:nsid w:val="47E27437"/>
    <w:multiLevelType w:val="hybridMultilevel"/>
    <w:tmpl w:val="76EEE40A"/>
    <w:lvl w:ilvl="0" w:tplc="1CA671BC">
      <w:start w:val="1"/>
      <w:numFmt w:val="decimal"/>
      <w:lvlText w:val="%1)"/>
      <w:lvlJc w:val="left"/>
      <w:pPr>
        <w:tabs>
          <w:tab w:val="num" w:pos="720"/>
        </w:tabs>
        <w:ind w:left="720" w:hanging="360"/>
      </w:pPr>
      <w:rPr>
        <w:rFonts w:hint="default"/>
      </w:rPr>
    </w:lvl>
    <w:lvl w:ilvl="1" w:tplc="72AE0064">
      <w:start w:val="1"/>
      <w:numFmt w:val="lowerLetter"/>
      <w:lvlText w:val="%2)"/>
      <w:lvlJc w:val="left"/>
      <w:pPr>
        <w:tabs>
          <w:tab w:val="num" w:pos="1440"/>
        </w:tabs>
        <w:ind w:left="1440" w:hanging="360"/>
      </w:pPr>
      <w:rPr>
        <w:rFonts w:ascii="Arial" w:hAnsi="Arial" w:hint="default"/>
        <w:sz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97139DA"/>
    <w:multiLevelType w:val="hybridMultilevel"/>
    <w:tmpl w:val="5EA69A88"/>
    <w:lvl w:ilvl="0" w:tplc="BF70B7B8">
      <w:start w:val="1"/>
      <w:numFmt w:val="decimal"/>
      <w:lvlText w:val="(%1)"/>
      <w:lvlJc w:val="left"/>
      <w:pPr>
        <w:ind w:left="720" w:hanging="360"/>
      </w:pPr>
      <w:rPr>
        <w:rFonts w:ascii="Arial" w:hAnsi="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C232D02"/>
    <w:multiLevelType w:val="hybridMultilevel"/>
    <w:tmpl w:val="C7D86644"/>
    <w:lvl w:ilvl="0" w:tplc="CAA81DEE">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05656F"/>
    <w:multiLevelType w:val="hybridMultilevel"/>
    <w:tmpl w:val="52AA95F6"/>
    <w:lvl w:ilvl="0" w:tplc="E78A4BCE">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07259DA"/>
    <w:multiLevelType w:val="hybridMultilevel"/>
    <w:tmpl w:val="7E8C56BA"/>
    <w:lvl w:ilvl="0" w:tplc="92D2E660">
      <w:start w:val="1"/>
      <w:numFmt w:val="decimal"/>
      <w:lvlText w:val="(%1)"/>
      <w:lvlJc w:val="left"/>
      <w:pPr>
        <w:ind w:left="720" w:hanging="360"/>
      </w:pPr>
      <w:rPr>
        <w:rFonts w:ascii="Arial" w:hAnsi="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08260E7"/>
    <w:multiLevelType w:val="hybridMultilevel"/>
    <w:tmpl w:val="B10CC3BC"/>
    <w:lvl w:ilvl="0" w:tplc="44689F80">
      <w:start w:val="1"/>
      <w:numFmt w:val="decimal"/>
      <w:lvlText w:val="(%1)"/>
      <w:lvlJc w:val="left"/>
      <w:pPr>
        <w:ind w:left="720" w:hanging="360"/>
      </w:pPr>
      <w:rPr>
        <w:rFonts w:ascii="Arial" w:hAnsi="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15A1F37"/>
    <w:multiLevelType w:val="hybridMultilevel"/>
    <w:tmpl w:val="4F0862D2"/>
    <w:lvl w:ilvl="0" w:tplc="5A06116A">
      <w:start w:val="1"/>
      <w:numFmt w:val="lowerLetter"/>
      <w:lvlText w:val="%1)"/>
      <w:lvlJc w:val="left"/>
      <w:pPr>
        <w:ind w:left="720" w:hanging="360"/>
      </w:pPr>
      <w:rPr>
        <w:rFonts w:ascii="Arial" w:hAnsi="Arial"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3070B4E"/>
    <w:multiLevelType w:val="hybridMultilevel"/>
    <w:tmpl w:val="B8F29F1A"/>
    <w:lvl w:ilvl="0" w:tplc="72AE0064">
      <w:start w:val="1"/>
      <w:numFmt w:val="lowerLetter"/>
      <w:lvlText w:val="%1)"/>
      <w:lvlJc w:val="left"/>
      <w:pPr>
        <w:ind w:left="720" w:hanging="360"/>
      </w:pPr>
      <w:rPr>
        <w:rFonts w:ascii="Arial" w:hAnsi="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9531972"/>
    <w:multiLevelType w:val="hybridMultilevel"/>
    <w:tmpl w:val="CAF25D76"/>
    <w:lvl w:ilvl="0" w:tplc="4510EBA6">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C5455AF"/>
    <w:multiLevelType w:val="hybridMultilevel"/>
    <w:tmpl w:val="D2D6F94E"/>
    <w:lvl w:ilvl="0" w:tplc="CE9E0686">
      <w:start w:val="4"/>
      <w:numFmt w:val="decimal"/>
      <w:lvlText w:val="(%1)"/>
      <w:lvlJc w:val="left"/>
      <w:pPr>
        <w:ind w:left="720" w:hanging="360"/>
      </w:pPr>
      <w:rPr>
        <w:rFonts w:ascii="Arial" w:hAnsi="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E1A63AB"/>
    <w:multiLevelType w:val="hybridMultilevel"/>
    <w:tmpl w:val="29004922"/>
    <w:lvl w:ilvl="0" w:tplc="1CA671BC">
      <w:start w:val="1"/>
      <w:numFmt w:val="decimal"/>
      <w:lvlText w:val="%1)"/>
      <w:lvlJc w:val="left"/>
      <w:pPr>
        <w:tabs>
          <w:tab w:val="num" w:pos="720"/>
        </w:tabs>
        <w:ind w:left="720" w:hanging="360"/>
      </w:pPr>
      <w:rPr>
        <w:rFonts w:hint="default"/>
      </w:rPr>
    </w:lvl>
    <w:lvl w:ilvl="1" w:tplc="B088F0FA">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5E604DB5"/>
    <w:multiLevelType w:val="hybridMultilevel"/>
    <w:tmpl w:val="B0D8BBC2"/>
    <w:lvl w:ilvl="0" w:tplc="1CA671BC">
      <w:start w:val="1"/>
      <w:numFmt w:val="decimal"/>
      <w:lvlText w:val="%1)"/>
      <w:lvlJc w:val="left"/>
      <w:pPr>
        <w:tabs>
          <w:tab w:val="num" w:pos="720"/>
        </w:tabs>
        <w:ind w:left="720" w:hanging="360"/>
      </w:pPr>
      <w:rPr>
        <w:rFonts w:hint="default"/>
      </w:rPr>
    </w:lvl>
    <w:lvl w:ilvl="1" w:tplc="72AE0064">
      <w:start w:val="1"/>
      <w:numFmt w:val="lowerLetter"/>
      <w:lvlText w:val="%2)"/>
      <w:lvlJc w:val="left"/>
      <w:pPr>
        <w:tabs>
          <w:tab w:val="num" w:pos="1440"/>
        </w:tabs>
        <w:ind w:left="1440" w:hanging="360"/>
      </w:pPr>
      <w:rPr>
        <w:rFonts w:ascii="Arial" w:hAnsi="Arial" w:hint="default"/>
        <w:sz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5F587459"/>
    <w:multiLevelType w:val="hybridMultilevel"/>
    <w:tmpl w:val="B18CC04C"/>
    <w:lvl w:ilvl="0" w:tplc="1CA671BC">
      <w:start w:val="1"/>
      <w:numFmt w:val="decimal"/>
      <w:lvlText w:val="%1)"/>
      <w:lvlJc w:val="left"/>
      <w:pPr>
        <w:tabs>
          <w:tab w:val="num" w:pos="720"/>
        </w:tabs>
        <w:ind w:left="720" w:hanging="360"/>
      </w:pPr>
      <w:rPr>
        <w:rFonts w:hint="default"/>
      </w:rPr>
    </w:lvl>
    <w:lvl w:ilvl="1" w:tplc="F3DAADF0">
      <w:start w:val="1"/>
      <w:numFmt w:val="bullet"/>
      <w:lvlText w:val="-"/>
      <w:lvlJc w:val="left"/>
      <w:pPr>
        <w:tabs>
          <w:tab w:val="num" w:pos="1440"/>
        </w:tabs>
        <w:ind w:left="1440" w:hanging="360"/>
      </w:pPr>
      <w:rPr>
        <w:rFonts w:ascii="Calibri" w:eastAsia="Calibri" w:hAnsi="Calibri" w:cs="Calibri"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06A1F4E"/>
    <w:multiLevelType w:val="hybridMultilevel"/>
    <w:tmpl w:val="5272498C"/>
    <w:lvl w:ilvl="0" w:tplc="CAA81DEE">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87934B9"/>
    <w:multiLevelType w:val="hybridMultilevel"/>
    <w:tmpl w:val="D92AD49C"/>
    <w:lvl w:ilvl="0" w:tplc="86D4E3F6">
      <w:start w:val="1"/>
      <w:numFmt w:val="lowerLetter"/>
      <w:lvlText w:val="%1)"/>
      <w:lvlJc w:val="left"/>
      <w:pPr>
        <w:ind w:left="720" w:hanging="360"/>
      </w:pPr>
      <w:rPr>
        <w:rFonts w:ascii="Arial" w:hAnsi="Arial" w:hint="default"/>
        <w:b w:val="0"/>
        <w:i w:val="0"/>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9121F7D"/>
    <w:multiLevelType w:val="hybridMultilevel"/>
    <w:tmpl w:val="62FAA256"/>
    <w:lvl w:ilvl="0" w:tplc="31749A1C">
      <w:start w:val="1"/>
      <w:numFmt w:val="decimal"/>
      <w:lvlText w:val="(%1)"/>
      <w:lvlJc w:val="left"/>
      <w:pPr>
        <w:ind w:left="720" w:hanging="360"/>
      </w:pPr>
      <w:rPr>
        <w:rFonts w:ascii="Arial" w:hAnsi="Arial"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A1F6BCF"/>
    <w:multiLevelType w:val="hybridMultilevel"/>
    <w:tmpl w:val="548E2C2A"/>
    <w:lvl w:ilvl="0" w:tplc="FA1C908E">
      <w:start w:val="1"/>
      <w:numFmt w:val="lowerLetter"/>
      <w:lvlText w:val="%1)"/>
      <w:lvlJc w:val="left"/>
      <w:pPr>
        <w:ind w:left="1146" w:hanging="360"/>
      </w:pPr>
      <w:rPr>
        <w:rFonts w:ascii="Arial" w:hAnsi="Arial" w:hint="default"/>
        <w:b w:val="0"/>
        <w:i w:val="0"/>
        <w:sz w:val="24"/>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3" w15:restartNumberingAfterBreak="0">
    <w:nsid w:val="6E4B03A9"/>
    <w:multiLevelType w:val="hybridMultilevel"/>
    <w:tmpl w:val="137E3FE6"/>
    <w:lvl w:ilvl="0" w:tplc="846E171C">
      <w:start w:val="1"/>
      <w:numFmt w:val="decimal"/>
      <w:lvlText w:val="(%1)"/>
      <w:lvlJc w:val="left"/>
      <w:pPr>
        <w:ind w:left="720" w:hanging="360"/>
      </w:pPr>
      <w:rPr>
        <w:rFonts w:ascii="Arial" w:hAnsi="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FDD4D33"/>
    <w:multiLevelType w:val="hybridMultilevel"/>
    <w:tmpl w:val="AE5CAF0A"/>
    <w:lvl w:ilvl="0" w:tplc="CAA81DEE">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01C2749"/>
    <w:multiLevelType w:val="hybridMultilevel"/>
    <w:tmpl w:val="1F9C1940"/>
    <w:lvl w:ilvl="0" w:tplc="1CA671BC">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11D3A8E"/>
    <w:multiLevelType w:val="hybridMultilevel"/>
    <w:tmpl w:val="4E2E9CB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2696BFB"/>
    <w:multiLevelType w:val="hybridMultilevel"/>
    <w:tmpl w:val="7892FB66"/>
    <w:lvl w:ilvl="0" w:tplc="A46A0960">
      <w:start w:val="1"/>
      <w:numFmt w:val="decimal"/>
      <w:lvlText w:val="(%1)"/>
      <w:lvlJc w:val="left"/>
      <w:pPr>
        <w:ind w:left="720" w:hanging="360"/>
      </w:pPr>
      <w:rPr>
        <w:rFonts w:ascii="Arial" w:hAnsi="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2B4469D"/>
    <w:multiLevelType w:val="hybridMultilevel"/>
    <w:tmpl w:val="73C6F0AC"/>
    <w:lvl w:ilvl="0" w:tplc="04050001">
      <w:start w:val="1"/>
      <w:numFmt w:val="bullet"/>
      <w:lvlText w:val=""/>
      <w:lvlJc w:val="left"/>
      <w:pPr>
        <w:tabs>
          <w:tab w:val="num" w:pos="720"/>
        </w:tabs>
        <w:ind w:left="720" w:hanging="360"/>
      </w:pPr>
      <w:rPr>
        <w:rFonts w:ascii="Symbol" w:hAnsi="Symbol" w:hint="default"/>
      </w:rPr>
    </w:lvl>
    <w:lvl w:ilvl="1" w:tplc="8F94ADDA">
      <w:start w:val="7"/>
      <w:numFmt w:val="lowerLetter"/>
      <w:lvlText w:val="%2."/>
      <w:lvlJc w:val="left"/>
      <w:pPr>
        <w:tabs>
          <w:tab w:val="num" w:pos="1785"/>
        </w:tabs>
        <w:ind w:left="1785" w:hanging="705"/>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15:restartNumberingAfterBreak="0">
    <w:nsid w:val="72DA6CEB"/>
    <w:multiLevelType w:val="hybridMultilevel"/>
    <w:tmpl w:val="84A6427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4535B65"/>
    <w:multiLevelType w:val="hybridMultilevel"/>
    <w:tmpl w:val="B5DC608E"/>
    <w:lvl w:ilvl="0" w:tplc="1CA671BC">
      <w:start w:val="1"/>
      <w:numFmt w:val="decimal"/>
      <w:lvlText w:val="%1)"/>
      <w:lvlJc w:val="left"/>
      <w:pPr>
        <w:tabs>
          <w:tab w:val="num" w:pos="720"/>
        </w:tabs>
        <w:ind w:left="720" w:hanging="360"/>
      </w:pPr>
      <w:rPr>
        <w:rFonts w:hint="default"/>
      </w:rPr>
    </w:lvl>
    <w:lvl w:ilvl="1" w:tplc="89C00A52">
      <w:start w:val="2"/>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1" w15:restartNumberingAfterBreak="0">
    <w:nsid w:val="757425C6"/>
    <w:multiLevelType w:val="hybridMultilevel"/>
    <w:tmpl w:val="304AE63E"/>
    <w:lvl w:ilvl="0" w:tplc="6B38AC36">
      <w:start w:val="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2" w15:restartNumberingAfterBreak="0">
    <w:nsid w:val="77D32D7C"/>
    <w:multiLevelType w:val="hybridMultilevel"/>
    <w:tmpl w:val="DDC673CE"/>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3" w15:restartNumberingAfterBreak="0">
    <w:nsid w:val="7AD50354"/>
    <w:multiLevelType w:val="hybridMultilevel"/>
    <w:tmpl w:val="CDEEAF16"/>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num w:numId="1">
    <w:abstractNumId w:val="15"/>
  </w:num>
  <w:num w:numId="2">
    <w:abstractNumId w:val="25"/>
  </w:num>
  <w:num w:numId="3">
    <w:abstractNumId w:val="18"/>
  </w:num>
  <w:num w:numId="4">
    <w:abstractNumId w:val="41"/>
  </w:num>
  <w:num w:numId="5">
    <w:abstractNumId w:val="42"/>
  </w:num>
  <w:num w:numId="6">
    <w:abstractNumId w:val="2"/>
  </w:num>
  <w:num w:numId="7">
    <w:abstractNumId w:val="27"/>
  </w:num>
  <w:num w:numId="8">
    <w:abstractNumId w:val="32"/>
  </w:num>
  <w:num w:numId="9">
    <w:abstractNumId w:val="30"/>
  </w:num>
  <w:num w:numId="10">
    <w:abstractNumId w:val="13"/>
  </w:num>
  <w:num w:numId="11">
    <w:abstractNumId w:val="12"/>
  </w:num>
  <w:num w:numId="12">
    <w:abstractNumId w:val="44"/>
  </w:num>
  <w:num w:numId="13">
    <w:abstractNumId w:val="28"/>
  </w:num>
  <w:num w:numId="14">
    <w:abstractNumId w:val="47"/>
  </w:num>
  <w:num w:numId="15">
    <w:abstractNumId w:val="17"/>
  </w:num>
  <w:num w:numId="16">
    <w:abstractNumId w:val="19"/>
  </w:num>
  <w:num w:numId="17">
    <w:abstractNumId w:val="43"/>
  </w:num>
  <w:num w:numId="18">
    <w:abstractNumId w:val="40"/>
  </w:num>
  <w:num w:numId="19">
    <w:abstractNumId w:val="0"/>
  </w:num>
  <w:num w:numId="20">
    <w:abstractNumId w:val="22"/>
  </w:num>
  <w:num w:numId="21">
    <w:abstractNumId w:val="5"/>
  </w:num>
  <w:num w:numId="22">
    <w:abstractNumId w:val="31"/>
  </w:num>
  <w:num w:numId="23">
    <w:abstractNumId w:val="33"/>
  </w:num>
  <w:num w:numId="24">
    <w:abstractNumId w:val="48"/>
  </w:num>
  <w:num w:numId="25">
    <w:abstractNumId w:val="21"/>
  </w:num>
  <w:num w:numId="26">
    <w:abstractNumId w:val="14"/>
  </w:num>
  <w:num w:numId="27">
    <w:abstractNumId w:val="10"/>
  </w:num>
  <w:num w:numId="28">
    <w:abstractNumId w:val="46"/>
  </w:num>
  <w:num w:numId="29">
    <w:abstractNumId w:val="39"/>
  </w:num>
  <w:num w:numId="30">
    <w:abstractNumId w:val="4"/>
  </w:num>
  <w:num w:numId="31">
    <w:abstractNumId w:val="6"/>
  </w:num>
  <w:num w:numId="32">
    <w:abstractNumId w:val="52"/>
  </w:num>
  <w:num w:numId="33">
    <w:abstractNumId w:val="51"/>
  </w:num>
  <w:num w:numId="34">
    <w:abstractNumId w:val="50"/>
  </w:num>
  <w:num w:numId="35">
    <w:abstractNumId w:val="36"/>
  </w:num>
  <w:num w:numId="36">
    <w:abstractNumId w:val="1"/>
  </w:num>
  <w:num w:numId="37">
    <w:abstractNumId w:val="45"/>
  </w:num>
  <w:num w:numId="38">
    <w:abstractNumId w:val="49"/>
  </w:num>
  <w:num w:numId="39">
    <w:abstractNumId w:val="38"/>
  </w:num>
  <w:num w:numId="40">
    <w:abstractNumId w:val="34"/>
  </w:num>
  <w:num w:numId="41">
    <w:abstractNumId w:val="9"/>
  </w:num>
  <w:num w:numId="42">
    <w:abstractNumId w:val="8"/>
  </w:num>
  <w:num w:numId="43">
    <w:abstractNumId w:val="35"/>
  </w:num>
  <w:num w:numId="44">
    <w:abstractNumId w:val="7"/>
  </w:num>
  <w:num w:numId="45">
    <w:abstractNumId w:val="53"/>
  </w:num>
  <w:num w:numId="46">
    <w:abstractNumId w:val="23"/>
  </w:num>
  <w:num w:numId="47">
    <w:abstractNumId w:val="20"/>
  </w:num>
  <w:num w:numId="48">
    <w:abstractNumId w:val="24"/>
  </w:num>
  <w:num w:numId="49">
    <w:abstractNumId w:val="11"/>
  </w:num>
  <w:num w:numId="50">
    <w:abstractNumId w:val="29"/>
  </w:num>
  <w:num w:numId="51">
    <w:abstractNumId w:val="3"/>
  </w:num>
  <w:num w:numId="52">
    <w:abstractNumId w:val="37"/>
  </w:num>
  <w:num w:numId="53">
    <w:abstractNumId w:val="16"/>
  </w:num>
  <w:num w:numId="54">
    <w:abstractNumId w:val="2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040"/>
    <w:rsid w:val="00003CDF"/>
    <w:rsid w:val="000067F9"/>
    <w:rsid w:val="00007FD9"/>
    <w:rsid w:val="00011E61"/>
    <w:rsid w:val="000144C8"/>
    <w:rsid w:val="000149A1"/>
    <w:rsid w:val="0001577A"/>
    <w:rsid w:val="0002391F"/>
    <w:rsid w:val="00033B5D"/>
    <w:rsid w:val="00034EB3"/>
    <w:rsid w:val="00043E29"/>
    <w:rsid w:val="00051A65"/>
    <w:rsid w:val="000549A6"/>
    <w:rsid w:val="0005767A"/>
    <w:rsid w:val="000679FD"/>
    <w:rsid w:val="00071F57"/>
    <w:rsid w:val="000732AA"/>
    <w:rsid w:val="000848D3"/>
    <w:rsid w:val="00086D9A"/>
    <w:rsid w:val="000951D1"/>
    <w:rsid w:val="00095677"/>
    <w:rsid w:val="0009639C"/>
    <w:rsid w:val="000A3B6F"/>
    <w:rsid w:val="000A4694"/>
    <w:rsid w:val="000B10CD"/>
    <w:rsid w:val="000B1949"/>
    <w:rsid w:val="000B488E"/>
    <w:rsid w:val="000B4FFB"/>
    <w:rsid w:val="000C322B"/>
    <w:rsid w:val="000C346E"/>
    <w:rsid w:val="000D36DA"/>
    <w:rsid w:val="000D62FC"/>
    <w:rsid w:val="000D67ED"/>
    <w:rsid w:val="000E7612"/>
    <w:rsid w:val="000F2375"/>
    <w:rsid w:val="000F32AC"/>
    <w:rsid w:val="000F3BF6"/>
    <w:rsid w:val="000F3C7D"/>
    <w:rsid w:val="000F687A"/>
    <w:rsid w:val="000F6FAD"/>
    <w:rsid w:val="000F76D7"/>
    <w:rsid w:val="00100A3C"/>
    <w:rsid w:val="00104509"/>
    <w:rsid w:val="001050D9"/>
    <w:rsid w:val="0011084E"/>
    <w:rsid w:val="00110EBB"/>
    <w:rsid w:val="00123DB3"/>
    <w:rsid w:val="00133850"/>
    <w:rsid w:val="00137075"/>
    <w:rsid w:val="00140CA3"/>
    <w:rsid w:val="00140D93"/>
    <w:rsid w:val="001515C3"/>
    <w:rsid w:val="00155C5C"/>
    <w:rsid w:val="001572D3"/>
    <w:rsid w:val="00164F2F"/>
    <w:rsid w:val="0016732D"/>
    <w:rsid w:val="00170A64"/>
    <w:rsid w:val="001818B6"/>
    <w:rsid w:val="00193C15"/>
    <w:rsid w:val="00195291"/>
    <w:rsid w:val="001962D6"/>
    <w:rsid w:val="001B001A"/>
    <w:rsid w:val="001B23C2"/>
    <w:rsid w:val="001B3E10"/>
    <w:rsid w:val="001B4D21"/>
    <w:rsid w:val="001B63A9"/>
    <w:rsid w:val="001C0081"/>
    <w:rsid w:val="001C200F"/>
    <w:rsid w:val="001C6EA7"/>
    <w:rsid w:val="001D0869"/>
    <w:rsid w:val="001D6590"/>
    <w:rsid w:val="00212348"/>
    <w:rsid w:val="00222D84"/>
    <w:rsid w:val="002314F2"/>
    <w:rsid w:val="00233D5C"/>
    <w:rsid w:val="00253684"/>
    <w:rsid w:val="002579D8"/>
    <w:rsid w:val="00257BB1"/>
    <w:rsid w:val="002610E8"/>
    <w:rsid w:val="00270FC8"/>
    <w:rsid w:val="002716C9"/>
    <w:rsid w:val="0028466C"/>
    <w:rsid w:val="00286429"/>
    <w:rsid w:val="002864CC"/>
    <w:rsid w:val="00286F22"/>
    <w:rsid w:val="0029305E"/>
    <w:rsid w:val="002930ED"/>
    <w:rsid w:val="0029436B"/>
    <w:rsid w:val="00294EA4"/>
    <w:rsid w:val="00297CAA"/>
    <w:rsid w:val="00297DFC"/>
    <w:rsid w:val="002A01BB"/>
    <w:rsid w:val="002C11A2"/>
    <w:rsid w:val="002C146A"/>
    <w:rsid w:val="002C3BD8"/>
    <w:rsid w:val="002D1468"/>
    <w:rsid w:val="002D41BF"/>
    <w:rsid w:val="002D4C13"/>
    <w:rsid w:val="002D59F4"/>
    <w:rsid w:val="002E7CDE"/>
    <w:rsid w:val="002F30F6"/>
    <w:rsid w:val="0030176D"/>
    <w:rsid w:val="00311D1A"/>
    <w:rsid w:val="003175AB"/>
    <w:rsid w:val="00317B4D"/>
    <w:rsid w:val="00323866"/>
    <w:rsid w:val="003246E0"/>
    <w:rsid w:val="0032614A"/>
    <w:rsid w:val="00334276"/>
    <w:rsid w:val="003440AE"/>
    <w:rsid w:val="003478F7"/>
    <w:rsid w:val="003534DF"/>
    <w:rsid w:val="00355033"/>
    <w:rsid w:val="0035790F"/>
    <w:rsid w:val="0036026C"/>
    <w:rsid w:val="003609F8"/>
    <w:rsid w:val="003710F4"/>
    <w:rsid w:val="0037124D"/>
    <w:rsid w:val="00373553"/>
    <w:rsid w:val="00380387"/>
    <w:rsid w:val="00384CEF"/>
    <w:rsid w:val="003877B8"/>
    <w:rsid w:val="00392215"/>
    <w:rsid w:val="00395B21"/>
    <w:rsid w:val="003B44B1"/>
    <w:rsid w:val="003B5B7D"/>
    <w:rsid w:val="003C2B9D"/>
    <w:rsid w:val="003D14EE"/>
    <w:rsid w:val="003D581B"/>
    <w:rsid w:val="003E3DF2"/>
    <w:rsid w:val="003E44F8"/>
    <w:rsid w:val="003F089B"/>
    <w:rsid w:val="003F65CC"/>
    <w:rsid w:val="00404CC9"/>
    <w:rsid w:val="00406AD3"/>
    <w:rsid w:val="004120CF"/>
    <w:rsid w:val="004158B3"/>
    <w:rsid w:val="004218E5"/>
    <w:rsid w:val="0042201B"/>
    <w:rsid w:val="00424212"/>
    <w:rsid w:val="004253AC"/>
    <w:rsid w:val="00425FE5"/>
    <w:rsid w:val="0043167D"/>
    <w:rsid w:val="00432A96"/>
    <w:rsid w:val="00433CC4"/>
    <w:rsid w:val="00434ED7"/>
    <w:rsid w:val="004408DC"/>
    <w:rsid w:val="00441C63"/>
    <w:rsid w:val="00452B81"/>
    <w:rsid w:val="00460EB0"/>
    <w:rsid w:val="004618C1"/>
    <w:rsid w:val="004667CA"/>
    <w:rsid w:val="00470CDE"/>
    <w:rsid w:val="00473282"/>
    <w:rsid w:val="00477F25"/>
    <w:rsid w:val="004911CF"/>
    <w:rsid w:val="004A34DC"/>
    <w:rsid w:val="004A6E44"/>
    <w:rsid w:val="004B00D6"/>
    <w:rsid w:val="004B34EE"/>
    <w:rsid w:val="004B5DD0"/>
    <w:rsid w:val="004D318C"/>
    <w:rsid w:val="004D61C9"/>
    <w:rsid w:val="004E2EB3"/>
    <w:rsid w:val="004F1B97"/>
    <w:rsid w:val="004F5759"/>
    <w:rsid w:val="00505C74"/>
    <w:rsid w:val="00507820"/>
    <w:rsid w:val="005101B6"/>
    <w:rsid w:val="005128A6"/>
    <w:rsid w:val="00514FCE"/>
    <w:rsid w:val="005205A9"/>
    <w:rsid w:val="00523E00"/>
    <w:rsid w:val="00525B61"/>
    <w:rsid w:val="005271A8"/>
    <w:rsid w:val="005325A7"/>
    <w:rsid w:val="00535401"/>
    <w:rsid w:val="005378EC"/>
    <w:rsid w:val="00550069"/>
    <w:rsid w:val="00551D6D"/>
    <w:rsid w:val="005536E2"/>
    <w:rsid w:val="00556740"/>
    <w:rsid w:val="005602CD"/>
    <w:rsid w:val="005655ED"/>
    <w:rsid w:val="005703C5"/>
    <w:rsid w:val="005822CA"/>
    <w:rsid w:val="00585F8D"/>
    <w:rsid w:val="0059285B"/>
    <w:rsid w:val="005A1324"/>
    <w:rsid w:val="005A3C5C"/>
    <w:rsid w:val="005A6862"/>
    <w:rsid w:val="005A7E1D"/>
    <w:rsid w:val="005B424C"/>
    <w:rsid w:val="005B62E5"/>
    <w:rsid w:val="005C5155"/>
    <w:rsid w:val="005C5B64"/>
    <w:rsid w:val="005C5B97"/>
    <w:rsid w:val="005D0609"/>
    <w:rsid w:val="005D1C2B"/>
    <w:rsid w:val="005D565F"/>
    <w:rsid w:val="005D728F"/>
    <w:rsid w:val="005E5630"/>
    <w:rsid w:val="005F79BB"/>
    <w:rsid w:val="00602E82"/>
    <w:rsid w:val="00603975"/>
    <w:rsid w:val="00604136"/>
    <w:rsid w:val="0061087E"/>
    <w:rsid w:val="0062030F"/>
    <w:rsid w:val="00620AD5"/>
    <w:rsid w:val="00621085"/>
    <w:rsid w:val="00633DE1"/>
    <w:rsid w:val="00634F5A"/>
    <w:rsid w:val="006464BF"/>
    <w:rsid w:val="00646692"/>
    <w:rsid w:val="00650B18"/>
    <w:rsid w:val="0065457A"/>
    <w:rsid w:val="00655E63"/>
    <w:rsid w:val="00664BDC"/>
    <w:rsid w:val="00673A47"/>
    <w:rsid w:val="00676267"/>
    <w:rsid w:val="00676CC9"/>
    <w:rsid w:val="00677C51"/>
    <w:rsid w:val="00684834"/>
    <w:rsid w:val="00687854"/>
    <w:rsid w:val="00691EEE"/>
    <w:rsid w:val="006C6B04"/>
    <w:rsid w:val="006D1240"/>
    <w:rsid w:val="006D440A"/>
    <w:rsid w:val="006D6CC2"/>
    <w:rsid w:val="006E2DCA"/>
    <w:rsid w:val="006F4136"/>
    <w:rsid w:val="006F6129"/>
    <w:rsid w:val="007033DD"/>
    <w:rsid w:val="00720180"/>
    <w:rsid w:val="007201D5"/>
    <w:rsid w:val="007240B7"/>
    <w:rsid w:val="00726578"/>
    <w:rsid w:val="00740DC4"/>
    <w:rsid w:val="00740DD1"/>
    <w:rsid w:val="00746040"/>
    <w:rsid w:val="00757CC0"/>
    <w:rsid w:val="0076214E"/>
    <w:rsid w:val="00774EBC"/>
    <w:rsid w:val="0077650B"/>
    <w:rsid w:val="0077695A"/>
    <w:rsid w:val="00786764"/>
    <w:rsid w:val="0078792A"/>
    <w:rsid w:val="00790ABB"/>
    <w:rsid w:val="00796E51"/>
    <w:rsid w:val="007A1788"/>
    <w:rsid w:val="007A18C7"/>
    <w:rsid w:val="007B077E"/>
    <w:rsid w:val="007B13DC"/>
    <w:rsid w:val="007B7B95"/>
    <w:rsid w:val="007C492E"/>
    <w:rsid w:val="007C4D8C"/>
    <w:rsid w:val="007C72D3"/>
    <w:rsid w:val="007D3970"/>
    <w:rsid w:val="007D3D2B"/>
    <w:rsid w:val="007D4155"/>
    <w:rsid w:val="007D52DF"/>
    <w:rsid w:val="007E0DB2"/>
    <w:rsid w:val="007E4240"/>
    <w:rsid w:val="007E59FB"/>
    <w:rsid w:val="007E64E3"/>
    <w:rsid w:val="00803E3A"/>
    <w:rsid w:val="00817767"/>
    <w:rsid w:val="00824C22"/>
    <w:rsid w:val="00827ED2"/>
    <w:rsid w:val="00830634"/>
    <w:rsid w:val="00832F57"/>
    <w:rsid w:val="008346BB"/>
    <w:rsid w:val="008358F6"/>
    <w:rsid w:val="008362E8"/>
    <w:rsid w:val="0084081E"/>
    <w:rsid w:val="008529F5"/>
    <w:rsid w:val="00855E55"/>
    <w:rsid w:val="00856C6D"/>
    <w:rsid w:val="00863C1A"/>
    <w:rsid w:val="008655C6"/>
    <w:rsid w:val="008664D6"/>
    <w:rsid w:val="008702CF"/>
    <w:rsid w:val="00873C71"/>
    <w:rsid w:val="00876C73"/>
    <w:rsid w:val="00877535"/>
    <w:rsid w:val="0088095E"/>
    <w:rsid w:val="00884C3C"/>
    <w:rsid w:val="00885DA1"/>
    <w:rsid w:val="00886183"/>
    <w:rsid w:val="00887E6B"/>
    <w:rsid w:val="008A0350"/>
    <w:rsid w:val="008A1F4E"/>
    <w:rsid w:val="008B1FBB"/>
    <w:rsid w:val="008B43B5"/>
    <w:rsid w:val="008B558E"/>
    <w:rsid w:val="008C7F3C"/>
    <w:rsid w:val="008D13F2"/>
    <w:rsid w:val="008D3B0C"/>
    <w:rsid w:val="008D42FD"/>
    <w:rsid w:val="008E0CE2"/>
    <w:rsid w:val="008E5753"/>
    <w:rsid w:val="008F6E24"/>
    <w:rsid w:val="00900685"/>
    <w:rsid w:val="009008CF"/>
    <w:rsid w:val="009012E0"/>
    <w:rsid w:val="00912357"/>
    <w:rsid w:val="00915539"/>
    <w:rsid w:val="0091738F"/>
    <w:rsid w:val="0091743B"/>
    <w:rsid w:val="00917456"/>
    <w:rsid w:val="009176E3"/>
    <w:rsid w:val="00920366"/>
    <w:rsid w:val="00920756"/>
    <w:rsid w:val="009249A6"/>
    <w:rsid w:val="00925912"/>
    <w:rsid w:val="00927642"/>
    <w:rsid w:val="00927FBA"/>
    <w:rsid w:val="0093281F"/>
    <w:rsid w:val="009375F3"/>
    <w:rsid w:val="00947707"/>
    <w:rsid w:val="00961288"/>
    <w:rsid w:val="009632D2"/>
    <w:rsid w:val="009643A8"/>
    <w:rsid w:val="0096464C"/>
    <w:rsid w:val="009713DC"/>
    <w:rsid w:val="00974279"/>
    <w:rsid w:val="00990F7A"/>
    <w:rsid w:val="00992923"/>
    <w:rsid w:val="009977D7"/>
    <w:rsid w:val="009A1E30"/>
    <w:rsid w:val="009A65D9"/>
    <w:rsid w:val="009A7E8F"/>
    <w:rsid w:val="009B1613"/>
    <w:rsid w:val="009B2CD3"/>
    <w:rsid w:val="009B4421"/>
    <w:rsid w:val="009B6031"/>
    <w:rsid w:val="009C201D"/>
    <w:rsid w:val="009C4416"/>
    <w:rsid w:val="009C60A2"/>
    <w:rsid w:val="009C727D"/>
    <w:rsid w:val="009D19BF"/>
    <w:rsid w:val="009D2243"/>
    <w:rsid w:val="009D3D88"/>
    <w:rsid w:val="009D7D80"/>
    <w:rsid w:val="009F339A"/>
    <w:rsid w:val="00A129B6"/>
    <w:rsid w:val="00A14B28"/>
    <w:rsid w:val="00A157E7"/>
    <w:rsid w:val="00A16ACF"/>
    <w:rsid w:val="00A216A0"/>
    <w:rsid w:val="00A21A38"/>
    <w:rsid w:val="00A24A81"/>
    <w:rsid w:val="00A262CB"/>
    <w:rsid w:val="00A310B4"/>
    <w:rsid w:val="00A34D95"/>
    <w:rsid w:val="00A36C4D"/>
    <w:rsid w:val="00A4360C"/>
    <w:rsid w:val="00A52722"/>
    <w:rsid w:val="00A57030"/>
    <w:rsid w:val="00A76D4E"/>
    <w:rsid w:val="00A94DFD"/>
    <w:rsid w:val="00A95BB2"/>
    <w:rsid w:val="00AA2476"/>
    <w:rsid w:val="00AA2859"/>
    <w:rsid w:val="00AA4BF4"/>
    <w:rsid w:val="00AA7AE5"/>
    <w:rsid w:val="00AB6425"/>
    <w:rsid w:val="00AB748A"/>
    <w:rsid w:val="00AC1967"/>
    <w:rsid w:val="00AD16FE"/>
    <w:rsid w:val="00AE1B51"/>
    <w:rsid w:val="00AE2487"/>
    <w:rsid w:val="00AE26B3"/>
    <w:rsid w:val="00AE64C8"/>
    <w:rsid w:val="00AF542D"/>
    <w:rsid w:val="00AF64F1"/>
    <w:rsid w:val="00B04DCA"/>
    <w:rsid w:val="00B06338"/>
    <w:rsid w:val="00B067BA"/>
    <w:rsid w:val="00B11429"/>
    <w:rsid w:val="00B23BAC"/>
    <w:rsid w:val="00B25A90"/>
    <w:rsid w:val="00B41DE0"/>
    <w:rsid w:val="00B42CE0"/>
    <w:rsid w:val="00B42D7C"/>
    <w:rsid w:val="00B453D3"/>
    <w:rsid w:val="00B45F60"/>
    <w:rsid w:val="00B55AD2"/>
    <w:rsid w:val="00B661E9"/>
    <w:rsid w:val="00B67C5D"/>
    <w:rsid w:val="00B71BC4"/>
    <w:rsid w:val="00B72CF7"/>
    <w:rsid w:val="00B7764D"/>
    <w:rsid w:val="00B857CE"/>
    <w:rsid w:val="00B8796B"/>
    <w:rsid w:val="00B92693"/>
    <w:rsid w:val="00B92926"/>
    <w:rsid w:val="00B95CC7"/>
    <w:rsid w:val="00B9731E"/>
    <w:rsid w:val="00BA2006"/>
    <w:rsid w:val="00BA251D"/>
    <w:rsid w:val="00BA575C"/>
    <w:rsid w:val="00BA6517"/>
    <w:rsid w:val="00BB58BF"/>
    <w:rsid w:val="00BC2B13"/>
    <w:rsid w:val="00BC2E6D"/>
    <w:rsid w:val="00BC6878"/>
    <w:rsid w:val="00BD3513"/>
    <w:rsid w:val="00BD7055"/>
    <w:rsid w:val="00BE2AD0"/>
    <w:rsid w:val="00BE2F0F"/>
    <w:rsid w:val="00BE54CF"/>
    <w:rsid w:val="00BE670D"/>
    <w:rsid w:val="00BE7103"/>
    <w:rsid w:val="00BF2940"/>
    <w:rsid w:val="00BF7414"/>
    <w:rsid w:val="00C00A0C"/>
    <w:rsid w:val="00C10404"/>
    <w:rsid w:val="00C14CF9"/>
    <w:rsid w:val="00C21B5B"/>
    <w:rsid w:val="00C27960"/>
    <w:rsid w:val="00C34BC5"/>
    <w:rsid w:val="00C34ED7"/>
    <w:rsid w:val="00C3736A"/>
    <w:rsid w:val="00C41634"/>
    <w:rsid w:val="00C4374A"/>
    <w:rsid w:val="00C56891"/>
    <w:rsid w:val="00C609F7"/>
    <w:rsid w:val="00C632BE"/>
    <w:rsid w:val="00C63721"/>
    <w:rsid w:val="00C64DDE"/>
    <w:rsid w:val="00C6511F"/>
    <w:rsid w:val="00C70CB9"/>
    <w:rsid w:val="00C7158C"/>
    <w:rsid w:val="00C72918"/>
    <w:rsid w:val="00C807ED"/>
    <w:rsid w:val="00C92E09"/>
    <w:rsid w:val="00C9345B"/>
    <w:rsid w:val="00C95E8D"/>
    <w:rsid w:val="00CB3E57"/>
    <w:rsid w:val="00CB4C05"/>
    <w:rsid w:val="00CB510F"/>
    <w:rsid w:val="00CC0A3F"/>
    <w:rsid w:val="00CD5876"/>
    <w:rsid w:val="00CD5BBA"/>
    <w:rsid w:val="00CE31A6"/>
    <w:rsid w:val="00CE3563"/>
    <w:rsid w:val="00D066D5"/>
    <w:rsid w:val="00D1219D"/>
    <w:rsid w:val="00D1331F"/>
    <w:rsid w:val="00D15F05"/>
    <w:rsid w:val="00D225D4"/>
    <w:rsid w:val="00D2671C"/>
    <w:rsid w:val="00D37088"/>
    <w:rsid w:val="00D478CA"/>
    <w:rsid w:val="00D5224D"/>
    <w:rsid w:val="00D52D02"/>
    <w:rsid w:val="00D54C7A"/>
    <w:rsid w:val="00D562F2"/>
    <w:rsid w:val="00D6116E"/>
    <w:rsid w:val="00D739A0"/>
    <w:rsid w:val="00D76E63"/>
    <w:rsid w:val="00D85A4D"/>
    <w:rsid w:val="00D87D09"/>
    <w:rsid w:val="00D937AD"/>
    <w:rsid w:val="00D93C7D"/>
    <w:rsid w:val="00D94DA3"/>
    <w:rsid w:val="00D96693"/>
    <w:rsid w:val="00D97D57"/>
    <w:rsid w:val="00DA235F"/>
    <w:rsid w:val="00DA2AA0"/>
    <w:rsid w:val="00DA2B3E"/>
    <w:rsid w:val="00DA41FA"/>
    <w:rsid w:val="00DB1715"/>
    <w:rsid w:val="00DB1952"/>
    <w:rsid w:val="00DB5A09"/>
    <w:rsid w:val="00DB6687"/>
    <w:rsid w:val="00DC03BE"/>
    <w:rsid w:val="00DC298C"/>
    <w:rsid w:val="00DC32BA"/>
    <w:rsid w:val="00DC6734"/>
    <w:rsid w:val="00DD5646"/>
    <w:rsid w:val="00DE0524"/>
    <w:rsid w:val="00DE1EC4"/>
    <w:rsid w:val="00DF40BD"/>
    <w:rsid w:val="00DF630D"/>
    <w:rsid w:val="00E071AC"/>
    <w:rsid w:val="00E10615"/>
    <w:rsid w:val="00E12483"/>
    <w:rsid w:val="00E1411F"/>
    <w:rsid w:val="00E1609C"/>
    <w:rsid w:val="00E20A38"/>
    <w:rsid w:val="00E31427"/>
    <w:rsid w:val="00E344D4"/>
    <w:rsid w:val="00E36D70"/>
    <w:rsid w:val="00E42592"/>
    <w:rsid w:val="00E5148E"/>
    <w:rsid w:val="00E5592E"/>
    <w:rsid w:val="00E61ED0"/>
    <w:rsid w:val="00E67318"/>
    <w:rsid w:val="00E7106F"/>
    <w:rsid w:val="00E7385E"/>
    <w:rsid w:val="00E761AA"/>
    <w:rsid w:val="00E77615"/>
    <w:rsid w:val="00E8093D"/>
    <w:rsid w:val="00E814F9"/>
    <w:rsid w:val="00E816D5"/>
    <w:rsid w:val="00E86035"/>
    <w:rsid w:val="00E87BD0"/>
    <w:rsid w:val="00E87EF8"/>
    <w:rsid w:val="00E90661"/>
    <w:rsid w:val="00EA2830"/>
    <w:rsid w:val="00EA4672"/>
    <w:rsid w:val="00EA6132"/>
    <w:rsid w:val="00EA6E83"/>
    <w:rsid w:val="00EB04E0"/>
    <w:rsid w:val="00EB12CD"/>
    <w:rsid w:val="00EB1915"/>
    <w:rsid w:val="00EB560E"/>
    <w:rsid w:val="00ED16A3"/>
    <w:rsid w:val="00ED1A5A"/>
    <w:rsid w:val="00ED5345"/>
    <w:rsid w:val="00ED599D"/>
    <w:rsid w:val="00ED6F89"/>
    <w:rsid w:val="00EE0B3E"/>
    <w:rsid w:val="00EE634C"/>
    <w:rsid w:val="00EF3D9C"/>
    <w:rsid w:val="00EF7650"/>
    <w:rsid w:val="00F005F5"/>
    <w:rsid w:val="00F05CF2"/>
    <w:rsid w:val="00F121E3"/>
    <w:rsid w:val="00F12C0C"/>
    <w:rsid w:val="00F23592"/>
    <w:rsid w:val="00F23A03"/>
    <w:rsid w:val="00F2444E"/>
    <w:rsid w:val="00F31D84"/>
    <w:rsid w:val="00F41AE6"/>
    <w:rsid w:val="00F41FF2"/>
    <w:rsid w:val="00F47D55"/>
    <w:rsid w:val="00F60F22"/>
    <w:rsid w:val="00F62A9E"/>
    <w:rsid w:val="00F70693"/>
    <w:rsid w:val="00F7339F"/>
    <w:rsid w:val="00F800C4"/>
    <w:rsid w:val="00F82921"/>
    <w:rsid w:val="00F830B9"/>
    <w:rsid w:val="00F93E67"/>
    <w:rsid w:val="00F95B35"/>
    <w:rsid w:val="00FA6254"/>
    <w:rsid w:val="00FC765A"/>
    <w:rsid w:val="00FD0EE2"/>
    <w:rsid w:val="00FD140A"/>
    <w:rsid w:val="00FD2C74"/>
    <w:rsid w:val="00FD5ADD"/>
    <w:rsid w:val="00FE0DF6"/>
    <w:rsid w:val="00FE6873"/>
    <w:rsid w:val="00FE6D75"/>
    <w:rsid w:val="00FF13EB"/>
    <w:rsid w:val="00FF14E7"/>
    <w:rsid w:val="00FF2351"/>
    <w:rsid w:val="00FF2D3C"/>
    <w:rsid w:val="00FF47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0C017CF"/>
  <w15:chartTrackingRefBased/>
  <w15:docId w15:val="{6F620654-7C09-4245-A5F3-050D8200F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99" w:qFormat="1"/>
    <w:lsdException w:name="Subtitle" w:uiPriority="99"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autoSpaceDE w:val="0"/>
      <w:autoSpaceDN w:val="0"/>
      <w:adjustRightInd w:val="0"/>
      <w:jc w:val="center"/>
      <w:outlineLvl w:val="0"/>
    </w:pPr>
    <w:rPr>
      <w:rFonts w:ascii="Arial,Bold" w:hAnsi="Arial,Bold"/>
      <w:b/>
      <w:bCs/>
      <w:color w:val="000000"/>
      <w:sz w:val="22"/>
      <w:szCs w:val="22"/>
    </w:rPr>
  </w:style>
  <w:style w:type="paragraph" w:styleId="Nadpis2">
    <w:name w:val="heading 2"/>
    <w:basedOn w:val="Normln"/>
    <w:next w:val="Normln"/>
    <w:qFormat/>
    <w:pPr>
      <w:keepNext/>
      <w:autoSpaceDE w:val="0"/>
      <w:autoSpaceDN w:val="0"/>
      <w:adjustRightInd w:val="0"/>
      <w:outlineLvl w:val="1"/>
    </w:pPr>
    <w:rPr>
      <w:rFonts w:ascii="Arial,Bold" w:hAnsi="Arial,Bold"/>
      <w:b/>
      <w:bCs/>
      <w:color w:val="000000"/>
      <w:sz w:val="22"/>
      <w:szCs w:val="22"/>
    </w:rPr>
  </w:style>
  <w:style w:type="paragraph" w:styleId="Nadpis3">
    <w:name w:val="heading 3"/>
    <w:basedOn w:val="Normln"/>
    <w:next w:val="Normln"/>
    <w:qFormat/>
    <w:pPr>
      <w:keepNext/>
      <w:autoSpaceDE w:val="0"/>
      <w:autoSpaceDN w:val="0"/>
      <w:adjustRightInd w:val="0"/>
      <w:ind w:left="360"/>
      <w:outlineLvl w:val="2"/>
    </w:pPr>
    <w:rPr>
      <w:rFonts w:ascii="Arial,Bold" w:hAnsi="Arial,Bold"/>
      <w:b/>
      <w:bCs/>
      <w:color w:val="000000"/>
      <w:sz w:val="22"/>
      <w:szCs w:val="22"/>
    </w:rPr>
  </w:style>
  <w:style w:type="paragraph" w:styleId="Nadpis4">
    <w:name w:val="heading 4"/>
    <w:basedOn w:val="Normln"/>
    <w:next w:val="Normln"/>
    <w:qFormat/>
    <w:pPr>
      <w:keepNext/>
      <w:spacing w:before="240" w:after="60"/>
      <w:outlineLvl w:val="3"/>
    </w:pPr>
    <w:rPr>
      <w:b/>
      <w:bCs/>
      <w:sz w:val="28"/>
      <w:szCs w:val="28"/>
    </w:rPr>
  </w:style>
  <w:style w:type="paragraph" w:styleId="Nadpis5">
    <w:name w:val="heading 5"/>
    <w:basedOn w:val="Normln"/>
    <w:next w:val="Normln"/>
    <w:qFormat/>
    <w:pPr>
      <w:keepNext/>
      <w:tabs>
        <w:tab w:val="left" w:pos="360"/>
      </w:tabs>
      <w:autoSpaceDE w:val="0"/>
      <w:autoSpaceDN w:val="0"/>
      <w:adjustRightInd w:val="0"/>
      <w:ind w:left="1980"/>
      <w:jc w:val="center"/>
      <w:outlineLvl w:val="4"/>
    </w:pPr>
    <w:rPr>
      <w:rFonts w:ascii="Arial,Bold" w:hAnsi="Arial,Bold"/>
      <w:b/>
      <w:bCs/>
      <w:color w:val="000000"/>
      <w:sz w:val="22"/>
      <w:szCs w:val="22"/>
    </w:rPr>
  </w:style>
  <w:style w:type="paragraph" w:styleId="Nadpis7">
    <w:name w:val="heading 7"/>
    <w:basedOn w:val="Normln"/>
    <w:next w:val="Normln"/>
    <w:link w:val="Nadpis7Char"/>
    <w:semiHidden/>
    <w:unhideWhenUsed/>
    <w:qFormat/>
    <w:rsid w:val="00E67318"/>
    <w:pPr>
      <w:spacing w:before="240" w:after="60"/>
      <w:outlineLvl w:val="6"/>
    </w:pPr>
    <w:rPr>
      <w:rFonts w:ascii="Calibri" w:hAnsi="Calibri"/>
    </w:rPr>
  </w:style>
  <w:style w:type="paragraph" w:styleId="Nadpis8">
    <w:name w:val="heading 8"/>
    <w:basedOn w:val="Normln"/>
    <w:next w:val="Normln"/>
    <w:link w:val="Nadpis8Char"/>
    <w:semiHidden/>
    <w:unhideWhenUsed/>
    <w:qFormat/>
    <w:rsid w:val="00E67318"/>
    <w:pPr>
      <w:spacing w:before="240" w:after="60"/>
      <w:outlineLvl w:val="7"/>
    </w:pPr>
    <w:rPr>
      <w:rFonts w:ascii="Calibri" w:hAnsi="Calibri"/>
      <w:i/>
      <w:iCs/>
    </w:rPr>
  </w:style>
  <w:style w:type="paragraph" w:styleId="Nadpis9">
    <w:name w:val="heading 9"/>
    <w:basedOn w:val="Normln"/>
    <w:next w:val="Normln"/>
    <w:link w:val="Nadpis9Char"/>
    <w:semiHidden/>
    <w:unhideWhenUsed/>
    <w:qFormat/>
    <w:rsid w:val="00B06338"/>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autoSpaceDE w:val="0"/>
      <w:autoSpaceDN w:val="0"/>
      <w:adjustRightInd w:val="0"/>
      <w:jc w:val="center"/>
    </w:pPr>
    <w:rPr>
      <w:rFonts w:ascii="Arial,Bold" w:hAnsi="Arial,Bold"/>
      <w:b/>
      <w:bCs/>
      <w:color w:val="000000"/>
      <w:sz w:val="22"/>
      <w:szCs w:val="22"/>
    </w:rPr>
  </w:style>
  <w:style w:type="paragraph" w:styleId="Textbubliny">
    <w:name w:val="Balloon Text"/>
    <w:basedOn w:val="Normln"/>
    <w:semiHidden/>
    <w:rPr>
      <w:rFonts w:ascii="Tahoma" w:hAnsi="Tahoma" w:cs="Tahoma"/>
      <w:sz w:val="16"/>
      <w:szCs w:val="16"/>
    </w:r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Textpoznpodarou">
    <w:name w:val="footnote text"/>
    <w:basedOn w:val="Normln"/>
    <w:semiHidden/>
    <w:rPr>
      <w:sz w:val="20"/>
      <w:szCs w:val="20"/>
    </w:rPr>
  </w:style>
  <w:style w:type="character" w:styleId="Znakapoznpodarou">
    <w:name w:val="footnote reference"/>
    <w:semiHidden/>
    <w:rPr>
      <w:vertAlign w:val="superscript"/>
    </w:rPr>
  </w:style>
  <w:style w:type="paragraph" w:styleId="Rozloendokumentu">
    <w:name w:val="Document Map"/>
    <w:basedOn w:val="Normln"/>
    <w:semiHidden/>
    <w:pPr>
      <w:shd w:val="clear" w:color="auto" w:fill="000080"/>
    </w:pPr>
    <w:rPr>
      <w:rFonts w:ascii="Tahoma" w:hAnsi="Tahoma" w:cs="Tahoma"/>
      <w:sz w:val="20"/>
      <w:szCs w:val="20"/>
    </w:rPr>
  </w:style>
  <w:style w:type="paragraph" w:styleId="Zkladntext2">
    <w:name w:val="Body Text 2"/>
    <w:basedOn w:val="Normln"/>
    <w:pPr>
      <w:spacing w:after="120" w:line="480" w:lineRule="auto"/>
    </w:pPr>
  </w:style>
  <w:style w:type="paragraph" w:styleId="Zkladntext3">
    <w:name w:val="Body Text 3"/>
    <w:basedOn w:val="Normln"/>
    <w:pPr>
      <w:spacing w:after="120"/>
    </w:pPr>
    <w:rPr>
      <w:sz w:val="16"/>
      <w:szCs w:val="16"/>
    </w:rPr>
  </w:style>
  <w:style w:type="paragraph" w:styleId="Zkladntextodsazen">
    <w:name w:val="Body Text Indent"/>
    <w:basedOn w:val="Normln"/>
    <w:pPr>
      <w:spacing w:after="120"/>
      <w:ind w:left="283"/>
    </w:pPr>
  </w:style>
  <w:style w:type="paragraph" w:styleId="Nzev">
    <w:name w:val="Title"/>
    <w:basedOn w:val="Normln"/>
    <w:link w:val="NzevChar"/>
    <w:uiPriority w:val="99"/>
    <w:qFormat/>
    <w:pPr>
      <w:jc w:val="center"/>
    </w:pPr>
    <w:rPr>
      <w:b/>
      <w:bCs/>
      <w:sz w:val="32"/>
    </w:rPr>
  </w:style>
  <w:style w:type="paragraph" w:styleId="Zhlav">
    <w:name w:val="header"/>
    <w:basedOn w:val="Normln"/>
    <w:link w:val="ZhlavChar"/>
    <w:pPr>
      <w:tabs>
        <w:tab w:val="center" w:pos="4536"/>
        <w:tab w:val="right" w:pos="9072"/>
      </w:tabs>
    </w:pPr>
  </w:style>
  <w:style w:type="paragraph" w:customStyle="1" w:styleId="Podtitul">
    <w:name w:val="Podtitul"/>
    <w:basedOn w:val="Normln"/>
    <w:link w:val="PodtitulChar"/>
    <w:uiPriority w:val="99"/>
    <w:qFormat/>
    <w:pPr>
      <w:jc w:val="center"/>
    </w:pPr>
    <w:rPr>
      <w:b/>
      <w:bCs/>
    </w:rPr>
  </w:style>
  <w:style w:type="paragraph" w:styleId="Zkladntextodsazen2">
    <w:name w:val="Body Text Indent 2"/>
    <w:basedOn w:val="Normln"/>
    <w:pPr>
      <w:autoSpaceDE w:val="0"/>
      <w:autoSpaceDN w:val="0"/>
      <w:adjustRightInd w:val="0"/>
      <w:ind w:left="360" w:hanging="360"/>
      <w:jc w:val="both"/>
    </w:pPr>
    <w:rPr>
      <w:rFonts w:ascii="Arial" w:hAnsi="Arial" w:cs="Arial"/>
      <w:color w:val="000000"/>
      <w:sz w:val="22"/>
      <w:szCs w:val="22"/>
    </w:rPr>
  </w:style>
  <w:style w:type="paragraph" w:styleId="Zkladntextodsazen3">
    <w:name w:val="Body Text Indent 3"/>
    <w:basedOn w:val="Normln"/>
    <w:pPr>
      <w:autoSpaceDE w:val="0"/>
      <w:autoSpaceDN w:val="0"/>
      <w:adjustRightInd w:val="0"/>
      <w:ind w:left="540" w:hanging="540"/>
      <w:jc w:val="both"/>
    </w:pPr>
    <w:rPr>
      <w:rFonts w:ascii="Arial" w:hAnsi="Arial" w:cs="Arial"/>
      <w:color w:val="000000"/>
      <w:sz w:val="22"/>
      <w:szCs w:val="22"/>
    </w:rPr>
  </w:style>
  <w:style w:type="character" w:customStyle="1" w:styleId="ZpatChar">
    <w:name w:val="Zápatí Char"/>
    <w:link w:val="Zpat"/>
    <w:uiPriority w:val="99"/>
    <w:rsid w:val="00003CDF"/>
    <w:rPr>
      <w:sz w:val="24"/>
      <w:szCs w:val="24"/>
    </w:rPr>
  </w:style>
  <w:style w:type="character" w:styleId="Odkaznakoment">
    <w:name w:val="annotation reference"/>
    <w:rsid w:val="005D728F"/>
    <w:rPr>
      <w:sz w:val="16"/>
      <w:szCs w:val="16"/>
    </w:rPr>
  </w:style>
  <w:style w:type="paragraph" w:styleId="Textkomente">
    <w:name w:val="annotation text"/>
    <w:basedOn w:val="Normln"/>
    <w:link w:val="TextkomenteChar"/>
    <w:rsid w:val="005D728F"/>
    <w:rPr>
      <w:sz w:val="20"/>
      <w:szCs w:val="20"/>
    </w:rPr>
  </w:style>
  <w:style w:type="character" w:customStyle="1" w:styleId="TextkomenteChar">
    <w:name w:val="Text komentáře Char"/>
    <w:basedOn w:val="Standardnpsmoodstavce"/>
    <w:link w:val="Textkomente"/>
    <w:rsid w:val="005D728F"/>
  </w:style>
  <w:style w:type="paragraph" w:styleId="Pedmtkomente">
    <w:name w:val="annotation subject"/>
    <w:basedOn w:val="Textkomente"/>
    <w:next w:val="Textkomente"/>
    <w:link w:val="PedmtkomenteChar"/>
    <w:rsid w:val="005D728F"/>
    <w:rPr>
      <w:b/>
      <w:bCs/>
    </w:rPr>
  </w:style>
  <w:style w:type="character" w:customStyle="1" w:styleId="PedmtkomenteChar">
    <w:name w:val="Předmět komentáře Char"/>
    <w:link w:val="Pedmtkomente"/>
    <w:rsid w:val="005D728F"/>
    <w:rPr>
      <w:b/>
      <w:bCs/>
    </w:rPr>
  </w:style>
  <w:style w:type="character" w:styleId="Hypertextovodkaz">
    <w:name w:val="Hyperlink"/>
    <w:rsid w:val="005602CD"/>
    <w:rPr>
      <w:strike w:val="0"/>
      <w:dstrike w:val="0"/>
      <w:color w:val="0000FF"/>
      <w:u w:val="single"/>
      <w:effect w:val="none"/>
    </w:rPr>
  </w:style>
  <w:style w:type="paragraph" w:customStyle="1" w:styleId="odrky">
    <w:name w:val="odrky"/>
    <w:basedOn w:val="Normln"/>
    <w:rsid w:val="00676CC9"/>
    <w:pPr>
      <w:spacing w:after="120"/>
      <w:ind w:left="720" w:hanging="360"/>
      <w:jc w:val="both"/>
    </w:pPr>
    <w:rPr>
      <w:rFonts w:eastAsia="Arial Unicode MS"/>
      <w:color w:val="000000"/>
    </w:rPr>
  </w:style>
  <w:style w:type="paragraph" w:customStyle="1" w:styleId="Normlnodstavec">
    <w:name w:val="Normální odstavec"/>
    <w:basedOn w:val="Normln"/>
    <w:rsid w:val="004120CF"/>
    <w:pPr>
      <w:spacing w:after="240"/>
      <w:jc w:val="both"/>
    </w:pPr>
    <w:rPr>
      <w:rFonts w:ascii="Arial" w:hAnsi="Arial"/>
      <w:sz w:val="22"/>
      <w:szCs w:val="20"/>
      <w:lang w:val="en-GB" w:eastAsia="en-US"/>
    </w:rPr>
  </w:style>
  <w:style w:type="paragraph" w:customStyle="1" w:styleId="Default">
    <w:name w:val="Default"/>
    <w:rsid w:val="004120CF"/>
    <w:pPr>
      <w:autoSpaceDE w:val="0"/>
      <w:autoSpaceDN w:val="0"/>
      <w:adjustRightInd w:val="0"/>
    </w:pPr>
    <w:rPr>
      <w:rFonts w:ascii="Arial" w:hAnsi="Arial" w:cs="Arial"/>
      <w:color w:val="000000"/>
      <w:sz w:val="24"/>
      <w:szCs w:val="24"/>
    </w:rPr>
  </w:style>
  <w:style w:type="character" w:customStyle="1" w:styleId="NzevChar">
    <w:name w:val="Název Char"/>
    <w:link w:val="Nzev"/>
    <w:uiPriority w:val="99"/>
    <w:rsid w:val="0076214E"/>
    <w:rPr>
      <w:b/>
      <w:bCs/>
      <w:sz w:val="32"/>
      <w:szCs w:val="24"/>
    </w:rPr>
  </w:style>
  <w:style w:type="paragraph" w:customStyle="1" w:styleId="Odstavec1">
    <w:name w:val="Odstavec1"/>
    <w:basedOn w:val="Normln"/>
    <w:rsid w:val="0076214E"/>
    <w:pPr>
      <w:spacing w:before="80"/>
      <w:jc w:val="both"/>
    </w:pPr>
    <w:rPr>
      <w:szCs w:val="20"/>
    </w:rPr>
  </w:style>
  <w:style w:type="character" w:customStyle="1" w:styleId="ZhlavChar">
    <w:name w:val="Záhlaví Char"/>
    <w:link w:val="Zhlav"/>
    <w:rsid w:val="0076214E"/>
    <w:rPr>
      <w:sz w:val="24"/>
      <w:szCs w:val="24"/>
    </w:rPr>
  </w:style>
  <w:style w:type="paragraph" w:customStyle="1" w:styleId="NoteHead">
    <w:name w:val="NoteHead"/>
    <w:basedOn w:val="Normln"/>
    <w:next w:val="Normln"/>
    <w:rsid w:val="0076214E"/>
    <w:pPr>
      <w:spacing w:after="240"/>
      <w:jc w:val="center"/>
    </w:pPr>
    <w:rPr>
      <w:b/>
      <w:bCs/>
    </w:rPr>
  </w:style>
  <w:style w:type="paragraph" w:customStyle="1" w:styleId="odrzka">
    <w:name w:val="odrázka"/>
    <w:basedOn w:val="Normln"/>
    <w:rsid w:val="0076214E"/>
    <w:pPr>
      <w:numPr>
        <w:numId w:val="2"/>
      </w:numPr>
      <w:jc w:val="center"/>
    </w:pPr>
    <w:rPr>
      <w:b/>
      <w:bCs/>
    </w:rPr>
  </w:style>
  <w:style w:type="paragraph" w:customStyle="1" w:styleId="SubTitle1">
    <w:name w:val="SubTitle 1"/>
    <w:basedOn w:val="Normln"/>
    <w:next w:val="Normln"/>
    <w:rsid w:val="0076214E"/>
    <w:pPr>
      <w:spacing w:after="240"/>
      <w:jc w:val="center"/>
    </w:pPr>
    <w:rPr>
      <w:b/>
      <w:bCs/>
      <w:sz w:val="40"/>
      <w:szCs w:val="40"/>
      <w:lang w:val="en-GB"/>
    </w:rPr>
  </w:style>
  <w:style w:type="paragraph" w:styleId="Revize">
    <w:name w:val="Revision"/>
    <w:hidden/>
    <w:uiPriority w:val="99"/>
    <w:semiHidden/>
    <w:rsid w:val="00DA2AA0"/>
    <w:rPr>
      <w:sz w:val="24"/>
      <w:szCs w:val="24"/>
    </w:rPr>
  </w:style>
  <w:style w:type="character" w:customStyle="1" w:styleId="Nadpis9Char">
    <w:name w:val="Nadpis 9 Char"/>
    <w:link w:val="Nadpis9"/>
    <w:semiHidden/>
    <w:rsid w:val="00B06338"/>
    <w:rPr>
      <w:rFonts w:ascii="Cambria" w:eastAsia="Times New Roman" w:hAnsi="Cambria" w:cs="Times New Roman"/>
      <w:sz w:val="22"/>
      <w:szCs w:val="22"/>
    </w:rPr>
  </w:style>
  <w:style w:type="paragraph" w:customStyle="1" w:styleId="zklad">
    <w:name w:val="základ"/>
    <w:rsid w:val="00B06338"/>
    <w:pPr>
      <w:jc w:val="both"/>
    </w:pPr>
    <w:rPr>
      <w:sz w:val="24"/>
    </w:rPr>
  </w:style>
  <w:style w:type="paragraph" w:customStyle="1" w:styleId="bod1">
    <w:name w:val="bod 1."/>
    <w:basedOn w:val="Zkladntext"/>
    <w:autoRedefine/>
    <w:rsid w:val="00B06338"/>
    <w:pPr>
      <w:pBdr>
        <w:top w:val="single" w:sz="4" w:space="1" w:color="auto"/>
        <w:left w:val="single" w:sz="4" w:space="4" w:color="auto"/>
        <w:bottom w:val="single" w:sz="4" w:space="1" w:color="auto"/>
        <w:right w:val="single" w:sz="4" w:space="4" w:color="auto"/>
      </w:pBdr>
      <w:autoSpaceDE/>
      <w:autoSpaceDN/>
      <w:adjustRightInd/>
      <w:jc w:val="both"/>
    </w:pPr>
    <w:rPr>
      <w:rFonts w:ascii="Arial" w:hAnsi="Arial" w:cs="Arial"/>
      <w:bCs w:val="0"/>
      <w:color w:val="auto"/>
      <w:szCs w:val="20"/>
    </w:rPr>
  </w:style>
  <w:style w:type="table" w:styleId="Mkatabulky">
    <w:name w:val="Table Grid"/>
    <w:basedOn w:val="Normlntabulka"/>
    <w:uiPriority w:val="59"/>
    <w:rsid w:val="00E673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7Char">
    <w:name w:val="Nadpis 7 Char"/>
    <w:link w:val="Nadpis7"/>
    <w:semiHidden/>
    <w:rsid w:val="00E67318"/>
    <w:rPr>
      <w:rFonts w:ascii="Calibri" w:eastAsia="Times New Roman" w:hAnsi="Calibri" w:cs="Times New Roman"/>
      <w:sz w:val="24"/>
      <w:szCs w:val="24"/>
    </w:rPr>
  </w:style>
  <w:style w:type="character" w:customStyle="1" w:styleId="Nadpis8Char">
    <w:name w:val="Nadpis 8 Char"/>
    <w:link w:val="Nadpis8"/>
    <w:semiHidden/>
    <w:rsid w:val="00E67318"/>
    <w:rPr>
      <w:rFonts w:ascii="Calibri" w:eastAsia="Times New Roman" w:hAnsi="Calibri" w:cs="Times New Roman"/>
      <w:i/>
      <w:iCs/>
      <w:sz w:val="24"/>
      <w:szCs w:val="24"/>
    </w:rPr>
  </w:style>
  <w:style w:type="character" w:customStyle="1" w:styleId="PodtitulChar">
    <w:name w:val="Podtitul Char"/>
    <w:link w:val="Podtitul"/>
    <w:uiPriority w:val="99"/>
    <w:rsid w:val="00961288"/>
    <w:rPr>
      <w:b/>
      <w:bCs/>
      <w:sz w:val="24"/>
      <w:szCs w:val="24"/>
    </w:rPr>
  </w:style>
  <w:style w:type="character" w:styleId="Sledovanodkaz">
    <w:name w:val="FollowedHyperlink"/>
    <w:rsid w:val="0037124D"/>
    <w:rPr>
      <w:color w:val="954F72"/>
      <w:u w:val="single"/>
    </w:rPr>
  </w:style>
  <w:style w:type="paragraph" w:styleId="Odstavecseseznamem">
    <w:name w:val="List Paragraph"/>
    <w:basedOn w:val="Normln"/>
    <w:uiPriority w:val="34"/>
    <w:qFormat/>
    <w:rsid w:val="00DF630D"/>
    <w:pPr>
      <w:ind w:left="708"/>
    </w:pPr>
  </w:style>
  <w:style w:type="character" w:styleId="Zdraznn">
    <w:name w:val="Emphasis"/>
    <w:uiPriority w:val="20"/>
    <w:qFormat/>
    <w:rsid w:val="009C20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7094043">
      <w:bodyDiv w:val="1"/>
      <w:marLeft w:val="0"/>
      <w:marRight w:val="0"/>
      <w:marTop w:val="0"/>
      <w:marBottom w:val="0"/>
      <w:divBdr>
        <w:top w:val="none" w:sz="0" w:space="0" w:color="auto"/>
        <w:left w:val="none" w:sz="0" w:space="0" w:color="auto"/>
        <w:bottom w:val="none" w:sz="0" w:space="0" w:color="auto"/>
        <w:right w:val="none" w:sz="0" w:space="0" w:color="auto"/>
      </w:divBdr>
    </w:div>
    <w:div w:id="211393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ondvysociny.cz" TargetMode="External"/><Relationship Id="rId13" Type="http://schemas.openxmlformats.org/officeDocument/2006/relationships/hyperlink" Target="mailt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izka.r@kr-vysocina.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r-vysocina.cz/publicit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kr-vysocina.cz" TargetMode="External"/><Relationship Id="rId4" Type="http://schemas.openxmlformats.org/officeDocument/2006/relationships/settings" Target="settings.xml"/><Relationship Id="rId9" Type="http://schemas.openxmlformats.org/officeDocument/2006/relationships/hyperlink" Target="http://www.kr-vysocina.cz/publicita" TargetMode="External"/><Relationship Id="rId14" Type="http://schemas.openxmlformats.org/officeDocument/2006/relationships/hyperlink" Target="mailto:opatova.r@kr-vysocina.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95FE5-D3F3-48F4-9BCE-F081157FB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8</Pages>
  <Words>2925</Words>
  <Characters>17808</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Zásady Zastupitelstva kraje Vysočina pro poskytování účelových dotací z rozpočtu kraje Vysočina na dofinancování žádostí NNO v</vt:lpstr>
    </vt:vector>
  </TitlesOfParts>
  <Company>v</Company>
  <LinksUpToDate>false</LinksUpToDate>
  <CharactersWithSpaces>20692</CharactersWithSpaces>
  <SharedDoc>false</SharedDoc>
  <HLinks>
    <vt:vector size="102" baseType="variant">
      <vt:variant>
        <vt:i4>3211372</vt:i4>
      </vt:variant>
      <vt:variant>
        <vt:i4>48</vt:i4>
      </vt:variant>
      <vt:variant>
        <vt:i4>0</vt:i4>
      </vt:variant>
      <vt:variant>
        <vt:i4>5</vt:i4>
      </vt:variant>
      <vt:variant>
        <vt:lpwstr>http://www.kr-vysocina.cz/publicita</vt:lpwstr>
      </vt:variant>
      <vt:variant>
        <vt:lpwstr/>
      </vt:variant>
      <vt:variant>
        <vt:i4>4128894</vt:i4>
      </vt:variant>
      <vt:variant>
        <vt:i4>45</vt:i4>
      </vt:variant>
      <vt:variant>
        <vt:i4>0</vt:i4>
      </vt:variant>
      <vt:variant>
        <vt:i4>5</vt:i4>
      </vt:variant>
      <vt:variant>
        <vt:lpwstr>http://www.kr-vysocina.cz/</vt:lpwstr>
      </vt:variant>
      <vt:variant>
        <vt:lpwstr/>
      </vt:variant>
      <vt:variant>
        <vt:i4>3211372</vt:i4>
      </vt:variant>
      <vt:variant>
        <vt:i4>42</vt:i4>
      </vt:variant>
      <vt:variant>
        <vt:i4>0</vt:i4>
      </vt:variant>
      <vt:variant>
        <vt:i4>5</vt:i4>
      </vt:variant>
      <vt:variant>
        <vt:lpwstr>http://www.kr-vysocina.cz/publicita</vt:lpwstr>
      </vt:variant>
      <vt:variant>
        <vt:lpwstr/>
      </vt:variant>
      <vt:variant>
        <vt:i4>3211372</vt:i4>
      </vt:variant>
      <vt:variant>
        <vt:i4>39</vt:i4>
      </vt:variant>
      <vt:variant>
        <vt:i4>0</vt:i4>
      </vt:variant>
      <vt:variant>
        <vt:i4>5</vt:i4>
      </vt:variant>
      <vt:variant>
        <vt:lpwstr>http://www.kr-vysocina.cz/publicita</vt:lpwstr>
      </vt:variant>
      <vt:variant>
        <vt:lpwstr/>
      </vt:variant>
      <vt:variant>
        <vt:i4>3211372</vt:i4>
      </vt:variant>
      <vt:variant>
        <vt:i4>36</vt:i4>
      </vt:variant>
      <vt:variant>
        <vt:i4>0</vt:i4>
      </vt:variant>
      <vt:variant>
        <vt:i4>5</vt:i4>
      </vt:variant>
      <vt:variant>
        <vt:lpwstr>http://www.kr-vysocina.cz/publicita</vt:lpwstr>
      </vt:variant>
      <vt:variant>
        <vt:lpwstr/>
      </vt:variant>
      <vt:variant>
        <vt:i4>3211372</vt:i4>
      </vt:variant>
      <vt:variant>
        <vt:i4>33</vt:i4>
      </vt:variant>
      <vt:variant>
        <vt:i4>0</vt:i4>
      </vt:variant>
      <vt:variant>
        <vt:i4>5</vt:i4>
      </vt:variant>
      <vt:variant>
        <vt:lpwstr>http://www.kr-vysocina.cz/publicita</vt:lpwstr>
      </vt:variant>
      <vt:variant>
        <vt:lpwstr/>
      </vt:variant>
      <vt:variant>
        <vt:i4>4128894</vt:i4>
      </vt:variant>
      <vt:variant>
        <vt:i4>30</vt:i4>
      </vt:variant>
      <vt:variant>
        <vt:i4>0</vt:i4>
      </vt:variant>
      <vt:variant>
        <vt:i4>5</vt:i4>
      </vt:variant>
      <vt:variant>
        <vt:lpwstr>http://www.kr-vysocina.cz/</vt:lpwstr>
      </vt:variant>
      <vt:variant>
        <vt:lpwstr/>
      </vt:variant>
      <vt:variant>
        <vt:i4>3211372</vt:i4>
      </vt:variant>
      <vt:variant>
        <vt:i4>27</vt:i4>
      </vt:variant>
      <vt:variant>
        <vt:i4>0</vt:i4>
      </vt:variant>
      <vt:variant>
        <vt:i4>5</vt:i4>
      </vt:variant>
      <vt:variant>
        <vt:lpwstr>http://www.kr-vysocina.cz/publicita</vt:lpwstr>
      </vt:variant>
      <vt:variant>
        <vt:lpwstr/>
      </vt:variant>
      <vt:variant>
        <vt:i4>3211372</vt:i4>
      </vt:variant>
      <vt:variant>
        <vt:i4>24</vt:i4>
      </vt:variant>
      <vt:variant>
        <vt:i4>0</vt:i4>
      </vt:variant>
      <vt:variant>
        <vt:i4>5</vt:i4>
      </vt:variant>
      <vt:variant>
        <vt:lpwstr>http://www.kr-vysocina.cz/publicita</vt:lpwstr>
      </vt:variant>
      <vt:variant>
        <vt:lpwstr/>
      </vt:variant>
      <vt:variant>
        <vt:i4>3211372</vt:i4>
      </vt:variant>
      <vt:variant>
        <vt:i4>21</vt:i4>
      </vt:variant>
      <vt:variant>
        <vt:i4>0</vt:i4>
      </vt:variant>
      <vt:variant>
        <vt:i4>5</vt:i4>
      </vt:variant>
      <vt:variant>
        <vt:lpwstr>http://www.kr-vysocina.cz/publicita</vt:lpwstr>
      </vt:variant>
      <vt:variant>
        <vt:lpwstr/>
      </vt:variant>
      <vt:variant>
        <vt:i4>4128894</vt:i4>
      </vt:variant>
      <vt:variant>
        <vt:i4>18</vt:i4>
      </vt:variant>
      <vt:variant>
        <vt:i4>0</vt:i4>
      </vt:variant>
      <vt:variant>
        <vt:i4>5</vt:i4>
      </vt:variant>
      <vt:variant>
        <vt:lpwstr>http://www.kr-vysocina.cz/</vt:lpwstr>
      </vt:variant>
      <vt:variant>
        <vt:lpwstr/>
      </vt:variant>
      <vt:variant>
        <vt:i4>3211372</vt:i4>
      </vt:variant>
      <vt:variant>
        <vt:i4>15</vt:i4>
      </vt:variant>
      <vt:variant>
        <vt:i4>0</vt:i4>
      </vt:variant>
      <vt:variant>
        <vt:i4>5</vt:i4>
      </vt:variant>
      <vt:variant>
        <vt:lpwstr>http://www.kr-vysocina.cz/publicita</vt:lpwstr>
      </vt:variant>
      <vt:variant>
        <vt:lpwstr/>
      </vt:variant>
      <vt:variant>
        <vt:i4>3211372</vt:i4>
      </vt:variant>
      <vt:variant>
        <vt:i4>12</vt:i4>
      </vt:variant>
      <vt:variant>
        <vt:i4>0</vt:i4>
      </vt:variant>
      <vt:variant>
        <vt:i4>5</vt:i4>
      </vt:variant>
      <vt:variant>
        <vt:lpwstr>http://www.kr-vysocina.cz/publicita</vt:lpwstr>
      </vt:variant>
      <vt:variant>
        <vt:lpwstr/>
      </vt:variant>
      <vt:variant>
        <vt:i4>4128894</vt:i4>
      </vt:variant>
      <vt:variant>
        <vt:i4>9</vt:i4>
      </vt:variant>
      <vt:variant>
        <vt:i4>0</vt:i4>
      </vt:variant>
      <vt:variant>
        <vt:i4>5</vt:i4>
      </vt:variant>
      <vt:variant>
        <vt:lpwstr>http://www.kr-vysocina.cz/</vt:lpwstr>
      </vt:variant>
      <vt:variant>
        <vt:lpwstr/>
      </vt:variant>
      <vt:variant>
        <vt:i4>3211372</vt:i4>
      </vt:variant>
      <vt:variant>
        <vt:i4>6</vt:i4>
      </vt:variant>
      <vt:variant>
        <vt:i4>0</vt:i4>
      </vt:variant>
      <vt:variant>
        <vt:i4>5</vt:i4>
      </vt:variant>
      <vt:variant>
        <vt:lpwstr>http://www.kr-vysocina.cz/publicita</vt:lpwstr>
      </vt:variant>
      <vt:variant>
        <vt:lpwstr/>
      </vt:variant>
      <vt:variant>
        <vt:i4>8323134</vt:i4>
      </vt:variant>
      <vt:variant>
        <vt:i4>3</vt:i4>
      </vt:variant>
      <vt:variant>
        <vt:i4>0</vt:i4>
      </vt:variant>
      <vt:variant>
        <vt:i4>5</vt:i4>
      </vt:variant>
      <vt:variant>
        <vt:lpwstr>http://www.fondvysociny.cz/</vt:lpwstr>
      </vt:variant>
      <vt:variant>
        <vt:lpwstr/>
      </vt:variant>
      <vt:variant>
        <vt:i4>262153</vt:i4>
      </vt:variant>
      <vt:variant>
        <vt:i4>0</vt:i4>
      </vt:variant>
      <vt:variant>
        <vt:i4>0</vt:i4>
      </vt:variant>
      <vt:variant>
        <vt:i4>5</vt:i4>
      </vt:variant>
      <vt:variant>
        <vt:lpwstr>http:///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Zásady Zastupitelstva kraje Vysočina pro poskytování účelových dotací z rozpočtu kraje Vysočina na dofinancování žádostí NNO v</dc:title>
  <dc:subject/>
  <dc:creator>holy</dc:creator>
  <cp:keywords/>
  <cp:lastModifiedBy>Žižka Radek Ing.</cp:lastModifiedBy>
  <cp:revision>13</cp:revision>
  <cp:lastPrinted>2018-03-01T11:02:00Z</cp:lastPrinted>
  <dcterms:created xsi:type="dcterms:W3CDTF">2025-02-04T09:56:00Z</dcterms:created>
  <dcterms:modified xsi:type="dcterms:W3CDTF">2025-02-14T09:42:00Z</dcterms:modified>
</cp:coreProperties>
</file>