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1D" w:rsidRDefault="00D30D1D" w:rsidP="0010064F">
      <w:pPr>
        <w:pStyle w:val="Zkladntext"/>
        <w:rPr>
          <w:rFonts w:ascii="Arial" w:hAnsi="Arial" w:cs="Arial"/>
          <w:b/>
          <w:bCs/>
          <w:sz w:val="20"/>
          <w:lang w:val="cs-CZ"/>
        </w:rPr>
      </w:pPr>
    </w:p>
    <w:p w:rsidR="00D30D1D" w:rsidRPr="005048B3" w:rsidRDefault="00D30D1D" w:rsidP="0010064F">
      <w:pPr>
        <w:pStyle w:val="Zkladntext"/>
        <w:rPr>
          <w:rFonts w:ascii="Arial" w:hAnsi="Arial" w:cs="Arial"/>
          <w:b/>
          <w:bCs/>
          <w:sz w:val="20"/>
          <w:lang w:val="cs-CZ"/>
        </w:rPr>
      </w:pPr>
    </w:p>
    <w:p w:rsidR="001246DB" w:rsidRDefault="00922A2F" w:rsidP="001246DB">
      <w:pPr>
        <w:pStyle w:val="Zkladntext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noProof/>
          <w:sz w:val="32"/>
          <w:szCs w:val="32"/>
          <w:lang w:val="cs-CZ" w:eastAsia="cs-CZ"/>
        </w:rPr>
        <w:drawing>
          <wp:inline distT="0" distB="0" distL="0" distR="0">
            <wp:extent cx="1666875" cy="5715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DB" w:rsidRPr="000D5909" w:rsidRDefault="001246DB" w:rsidP="001246DB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:rsidR="008B2776" w:rsidRDefault="008B2776" w:rsidP="00E6129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1299" w:rsidRPr="00E61299" w:rsidRDefault="00E61299" w:rsidP="00E612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61299">
        <w:rPr>
          <w:rFonts w:ascii="Arial" w:hAnsi="Arial" w:cs="Arial"/>
          <w:b/>
          <w:bCs/>
          <w:sz w:val="22"/>
          <w:szCs w:val="22"/>
        </w:rPr>
        <w:t>SMLOUVA O POSKYTNUTÍ DOTACE</w:t>
      </w:r>
    </w:p>
    <w:p w:rsidR="00B464B2" w:rsidRPr="00552D70" w:rsidRDefault="00B464B2" w:rsidP="00E21B0C">
      <w:pPr>
        <w:pStyle w:val="Zkladntext2"/>
        <w:jc w:val="center"/>
        <w:rPr>
          <w:rFonts w:ascii="Arial" w:hAnsi="Arial" w:cs="Arial"/>
          <w:b/>
          <w:bCs/>
          <w:sz w:val="22"/>
          <w:szCs w:val="22"/>
        </w:rPr>
      </w:pPr>
      <w:r w:rsidRPr="00552D70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2F2DCE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552D70">
        <w:rPr>
          <w:rFonts w:ascii="Arial" w:hAnsi="Arial" w:cs="Arial"/>
          <w:bCs/>
          <w:sz w:val="22"/>
          <w:szCs w:val="22"/>
        </w:rPr>
        <w:t>,</w:t>
      </w:r>
    </w:p>
    <w:p w:rsidR="00B464B2" w:rsidRPr="00552D70" w:rsidRDefault="00B464B2" w:rsidP="00B464B2">
      <w:pPr>
        <w:jc w:val="center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ve znění pozdějších předpisů (dále jen „</w:t>
      </w:r>
      <w:r w:rsidRPr="002F2DCE">
        <w:rPr>
          <w:rFonts w:ascii="Arial" w:hAnsi="Arial" w:cs="Arial"/>
          <w:sz w:val="22"/>
          <w:szCs w:val="22"/>
        </w:rPr>
        <w:t>občanský zákoník</w:t>
      </w:r>
      <w:r w:rsidRPr="00552D70">
        <w:rPr>
          <w:rFonts w:ascii="Arial" w:hAnsi="Arial" w:cs="Arial"/>
          <w:sz w:val="22"/>
          <w:szCs w:val="22"/>
        </w:rPr>
        <w:t>“)</w:t>
      </w:r>
    </w:p>
    <w:p w:rsidR="00E61299" w:rsidRPr="00E61299" w:rsidRDefault="00E61299" w:rsidP="00E61299">
      <w:pPr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E61299" w:rsidRPr="00E61299" w:rsidRDefault="00030780" w:rsidP="00740095">
      <w:pPr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PR027</w:t>
      </w:r>
      <w:r w:rsidR="000A368D">
        <w:rPr>
          <w:rFonts w:ascii="Arial" w:eastAsia="Calibri" w:hAnsi="Arial" w:cs="Arial"/>
          <w:b/>
          <w:bCs/>
          <w:sz w:val="22"/>
          <w:szCs w:val="22"/>
          <w:lang w:eastAsia="en-US"/>
        </w:rPr>
        <w:t>67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.00xx</w:t>
      </w:r>
    </w:p>
    <w:p w:rsidR="00E61299" w:rsidRPr="00E61299" w:rsidRDefault="00E61299" w:rsidP="00E61299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61299">
        <w:rPr>
          <w:rFonts w:ascii="Arial" w:hAnsi="Arial" w:cs="Arial"/>
          <w:b/>
          <w:bCs/>
          <w:sz w:val="22"/>
          <w:szCs w:val="22"/>
        </w:rPr>
        <w:t>Čl. 1</w:t>
      </w:r>
    </w:p>
    <w:p w:rsidR="00E61299" w:rsidRPr="00E61299" w:rsidRDefault="00E61299" w:rsidP="00E6129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61299">
        <w:rPr>
          <w:rFonts w:ascii="Arial" w:hAnsi="Arial" w:cs="Arial"/>
          <w:b/>
          <w:bCs/>
          <w:sz w:val="22"/>
          <w:szCs w:val="22"/>
        </w:rPr>
        <w:t>Smluvní strany</w:t>
      </w:r>
    </w:p>
    <w:p w:rsidR="00B464B2" w:rsidRDefault="00B464B2" w:rsidP="00B464B2">
      <w:pPr>
        <w:rPr>
          <w:rFonts w:ascii="Arial" w:hAnsi="Arial" w:cs="Arial"/>
          <w:sz w:val="22"/>
          <w:szCs w:val="22"/>
        </w:rPr>
      </w:pPr>
    </w:p>
    <w:p w:rsidR="00B464B2" w:rsidRDefault="00B464B2" w:rsidP="00BB634B">
      <w:pPr>
        <w:spacing w:line="20" w:lineRule="atLeas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B464B2" w:rsidRDefault="00B464B2" w:rsidP="00BB634B">
      <w:pPr>
        <w:pStyle w:val="Normlnodstavec"/>
        <w:spacing w:after="0" w:line="20" w:lineRule="atLeast"/>
        <w:rPr>
          <w:rFonts w:cs="Arial"/>
          <w:szCs w:val="24"/>
          <w:lang w:val="cs-CZ" w:eastAsia="cs-CZ"/>
        </w:rPr>
      </w:pPr>
      <w:r>
        <w:rPr>
          <w:rFonts w:cs="Arial"/>
          <w:szCs w:val="24"/>
          <w:lang w:val="cs-CZ" w:eastAsia="cs-CZ"/>
        </w:rPr>
        <w:t xml:space="preserve">se sídlem: </w:t>
      </w:r>
      <w:r>
        <w:rPr>
          <w:rFonts w:cs="Arial"/>
          <w:szCs w:val="24"/>
          <w:lang w:val="cs-CZ" w:eastAsia="cs-CZ"/>
        </w:rPr>
        <w:tab/>
      </w:r>
      <w:r>
        <w:rPr>
          <w:rFonts w:cs="Arial"/>
          <w:szCs w:val="24"/>
          <w:lang w:val="cs-CZ" w:eastAsia="cs-CZ"/>
        </w:rPr>
        <w:tab/>
      </w:r>
      <w:r>
        <w:rPr>
          <w:rFonts w:cs="Arial"/>
          <w:szCs w:val="24"/>
          <w:lang w:val="cs-CZ" w:eastAsia="cs-CZ"/>
        </w:rPr>
        <w:tab/>
      </w:r>
      <w:r>
        <w:rPr>
          <w:rFonts w:cs="Arial"/>
          <w:szCs w:val="24"/>
          <w:lang w:val="cs-CZ" w:eastAsia="cs-CZ"/>
        </w:rPr>
        <w:tab/>
        <w:t xml:space="preserve">Žižkova </w:t>
      </w:r>
      <w:r w:rsidR="00D02674">
        <w:rPr>
          <w:rFonts w:cs="Arial"/>
          <w:szCs w:val="24"/>
          <w:lang w:val="cs-CZ" w:eastAsia="cs-CZ"/>
        </w:rPr>
        <w:t>1882/</w:t>
      </w:r>
      <w:r>
        <w:rPr>
          <w:rFonts w:cs="Arial"/>
          <w:szCs w:val="24"/>
          <w:lang w:val="cs-CZ" w:eastAsia="cs-CZ"/>
        </w:rPr>
        <w:t>57, 586 01 Jihlava</w:t>
      </w:r>
    </w:p>
    <w:p w:rsidR="00B464B2" w:rsidRDefault="00B464B2" w:rsidP="00BB634B">
      <w:pPr>
        <w:spacing w:line="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B464B2" w:rsidRDefault="00E21B0C" w:rsidP="00BB634B">
      <w:pPr>
        <w:spacing w:line="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935205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35205">
        <w:rPr>
          <w:rFonts w:ascii="Arial" w:hAnsi="Arial" w:cs="Arial"/>
          <w:sz w:val="22"/>
        </w:rPr>
        <w:tab/>
        <w:t>Ing</w:t>
      </w:r>
      <w:r w:rsidR="00B464B2">
        <w:rPr>
          <w:rFonts w:ascii="Arial" w:hAnsi="Arial" w:cs="Arial"/>
          <w:sz w:val="22"/>
        </w:rPr>
        <w:t xml:space="preserve">. </w:t>
      </w:r>
      <w:r w:rsidR="00935205">
        <w:rPr>
          <w:rFonts w:ascii="Arial" w:hAnsi="Arial" w:cs="Arial"/>
          <w:sz w:val="22"/>
        </w:rPr>
        <w:t>Martin Kukla</w:t>
      </w:r>
      <w:r w:rsidR="00B464B2">
        <w:rPr>
          <w:rFonts w:ascii="Arial" w:hAnsi="Arial" w:cs="Arial"/>
          <w:sz w:val="22"/>
        </w:rPr>
        <w:t xml:space="preserve"> hejtman kraje </w:t>
      </w:r>
    </w:p>
    <w:p w:rsidR="00B464B2" w:rsidRDefault="00E21B0C" w:rsidP="00BB634B">
      <w:pPr>
        <w:spacing w:line="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pověřen:</w:t>
      </w:r>
      <w:r w:rsidR="00935205">
        <w:rPr>
          <w:rFonts w:ascii="Arial" w:hAnsi="Arial" w:cs="Arial"/>
          <w:sz w:val="22"/>
        </w:rPr>
        <w:tab/>
        <w:t>Ing</w:t>
      </w:r>
      <w:r w:rsidR="00B464B2">
        <w:rPr>
          <w:rFonts w:ascii="Arial" w:hAnsi="Arial" w:cs="Arial"/>
          <w:sz w:val="22"/>
        </w:rPr>
        <w:t xml:space="preserve">. </w:t>
      </w:r>
      <w:r w:rsidR="00935205">
        <w:rPr>
          <w:rFonts w:ascii="Arial" w:hAnsi="Arial" w:cs="Arial"/>
          <w:sz w:val="22"/>
        </w:rPr>
        <w:t>Jiří Pokorný</w:t>
      </w:r>
      <w:r w:rsidR="00B464B2">
        <w:rPr>
          <w:rFonts w:ascii="Arial" w:hAnsi="Arial" w:cs="Arial"/>
          <w:sz w:val="22"/>
        </w:rPr>
        <w:t>, náměst</w:t>
      </w:r>
      <w:r w:rsidR="00935205">
        <w:rPr>
          <w:rFonts w:ascii="Arial" w:hAnsi="Arial" w:cs="Arial"/>
          <w:sz w:val="22"/>
        </w:rPr>
        <w:t>ek</w:t>
      </w:r>
      <w:r w:rsidR="00B464B2">
        <w:rPr>
          <w:rFonts w:ascii="Arial" w:hAnsi="Arial" w:cs="Arial"/>
          <w:sz w:val="22"/>
        </w:rPr>
        <w:t xml:space="preserve"> hejtmana</w:t>
      </w:r>
      <w:r w:rsidR="00B464B2">
        <w:rPr>
          <w:rFonts w:ascii="Arial" w:hAnsi="Arial" w:cs="Arial"/>
          <w:sz w:val="22"/>
        </w:rPr>
        <w:tab/>
      </w:r>
    </w:p>
    <w:p w:rsidR="00FB5A7E" w:rsidRDefault="00FB5A7E" w:rsidP="00FB5A7E">
      <w:pPr>
        <w:spacing w:line="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</w:t>
      </w:r>
      <w:r w:rsidRPr="00E21B0C">
        <w:rPr>
          <w:rFonts w:ascii="Arial" w:hAnsi="Arial" w:cs="Arial"/>
          <w:b/>
          <w:sz w:val="22"/>
        </w:rPr>
        <w:t>Kraj</w:t>
      </w:r>
      <w:r>
        <w:rPr>
          <w:rFonts w:ascii="Arial" w:hAnsi="Arial" w:cs="Arial"/>
          <w:sz w:val="22"/>
        </w:rPr>
        <w:t>“)</w:t>
      </w:r>
    </w:p>
    <w:p w:rsidR="00FB5A7E" w:rsidRDefault="00E21B0C" w:rsidP="00FB5A7E">
      <w:pPr>
        <w:jc w:val="both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B5A7E">
        <w:rPr>
          <w:rFonts w:ascii="Arial" w:hAnsi="Arial" w:cs="Arial"/>
          <w:sz w:val="22"/>
        </w:rPr>
        <w:t>Komerční banka, a.s.</w:t>
      </w:r>
    </w:p>
    <w:p w:rsidR="00B464B2" w:rsidRDefault="00B464B2" w:rsidP="00BB634B">
      <w:pPr>
        <w:spacing w:line="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B5A7E">
        <w:rPr>
          <w:rFonts w:ascii="Arial" w:hAnsi="Arial" w:cs="Arial"/>
          <w:sz w:val="22"/>
          <w:lang w:eastAsia="en-US"/>
        </w:rPr>
        <w:t>123-6403280227/0100</w:t>
      </w:r>
    </w:p>
    <w:p w:rsidR="00E61299" w:rsidRPr="00E61299" w:rsidRDefault="00E61299" w:rsidP="00BB634B">
      <w:pPr>
        <w:spacing w:after="200" w:line="20" w:lineRule="atLeast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E61299" w:rsidRPr="00E61299" w:rsidRDefault="00E61299" w:rsidP="00BB634B">
      <w:pPr>
        <w:spacing w:after="200" w:line="20" w:lineRule="atLeast"/>
        <w:ind w:left="720" w:hanging="720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>a</w:t>
      </w:r>
    </w:p>
    <w:p w:rsidR="00E61299" w:rsidRPr="00E61299" w:rsidRDefault="00E61299" w:rsidP="00BB634B">
      <w:pPr>
        <w:spacing w:line="20" w:lineRule="atLeas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b/>
          <w:bCs/>
          <w:sz w:val="22"/>
          <w:szCs w:val="22"/>
          <w:lang w:eastAsia="en-US"/>
        </w:rPr>
        <w:t>……………….</w:t>
      </w:r>
    </w:p>
    <w:p w:rsidR="0088322F" w:rsidRPr="00E61299" w:rsidRDefault="0088322F" w:rsidP="00BB634B">
      <w:pPr>
        <w:tabs>
          <w:tab w:val="left" w:pos="2835"/>
        </w:tabs>
        <w:spacing w:line="20" w:lineRule="atLeast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se sídlem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.....................................</w:t>
      </w:r>
    </w:p>
    <w:p w:rsidR="0088322F" w:rsidRDefault="0088322F" w:rsidP="00BB634B">
      <w:pPr>
        <w:tabs>
          <w:tab w:val="left" w:pos="2835"/>
        </w:tabs>
        <w:spacing w:line="20" w:lineRule="atLeast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IČO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.....................................</w:t>
      </w:r>
    </w:p>
    <w:p w:rsidR="00E21B0C" w:rsidRDefault="00E21B0C" w:rsidP="00BB634B">
      <w:pPr>
        <w:tabs>
          <w:tab w:val="left" w:pos="2835"/>
        </w:tabs>
        <w:spacing w:line="20" w:lineRule="atLeast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zastup</w:t>
      </w:r>
      <w:r w:rsidR="00D76713">
        <w:rPr>
          <w:rFonts w:ascii="Arial" w:eastAsia="Calibri" w:hAnsi="Arial" w:cs="Arial"/>
          <w:sz w:val="22"/>
          <w:szCs w:val="22"/>
          <w:lang w:eastAsia="en-US"/>
        </w:rPr>
        <w:t>uje</w:t>
      </w:r>
      <w:r>
        <w:rPr>
          <w:rFonts w:ascii="Arial" w:eastAsia="Calibri" w:hAnsi="Arial" w:cs="Arial"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.....................................</w:t>
      </w:r>
    </w:p>
    <w:p w:rsidR="00173129" w:rsidRPr="00E61299" w:rsidRDefault="00173129" w:rsidP="00BB634B">
      <w:pPr>
        <w:spacing w:line="2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>(dále jen “</w:t>
      </w:r>
      <w:r w:rsidRPr="00E61299">
        <w:rPr>
          <w:rFonts w:ascii="Arial" w:eastAsia="Calibri" w:hAnsi="Arial" w:cs="Arial"/>
          <w:b/>
          <w:sz w:val="22"/>
          <w:szCs w:val="22"/>
          <w:lang w:eastAsia="en-US"/>
        </w:rPr>
        <w:t>Příjemce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>”)</w:t>
      </w:r>
    </w:p>
    <w:p w:rsidR="00E61299" w:rsidRPr="00E61299" w:rsidRDefault="00E61299" w:rsidP="00BB634B">
      <w:pPr>
        <w:tabs>
          <w:tab w:val="left" w:pos="2835"/>
        </w:tabs>
        <w:spacing w:line="2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>bankovní spojení: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ab/>
        <w:t>.....................................</w:t>
      </w:r>
    </w:p>
    <w:p w:rsidR="00E61299" w:rsidRPr="00E61299" w:rsidRDefault="00E61299" w:rsidP="00BB634B">
      <w:pPr>
        <w:tabs>
          <w:tab w:val="left" w:pos="2835"/>
        </w:tabs>
        <w:spacing w:line="2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="0084072D">
        <w:rPr>
          <w:rFonts w:ascii="Arial" w:eastAsia="Calibri" w:hAnsi="Arial" w:cs="Arial"/>
          <w:sz w:val="22"/>
          <w:szCs w:val="22"/>
          <w:lang w:eastAsia="en-US"/>
        </w:rPr>
        <w:tab/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>....................................</w:t>
      </w:r>
      <w:r w:rsidR="0084072D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B634B" w:rsidRPr="00E61299" w:rsidRDefault="00BB634B" w:rsidP="00BB634B">
      <w:pPr>
        <w:spacing w:after="200" w:line="2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:rsidR="00E61299" w:rsidRPr="00E61299" w:rsidRDefault="00E61299" w:rsidP="00BB634B">
      <w:pPr>
        <w:spacing w:line="2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61299">
        <w:rPr>
          <w:rFonts w:ascii="Arial" w:hAnsi="Arial" w:cs="Arial"/>
          <w:b/>
          <w:bCs/>
          <w:sz w:val="22"/>
          <w:szCs w:val="22"/>
        </w:rPr>
        <w:t>Čl. 2</w:t>
      </w:r>
    </w:p>
    <w:p w:rsidR="00E61299" w:rsidRPr="00E61299" w:rsidRDefault="00E61299" w:rsidP="00BB634B">
      <w:pPr>
        <w:spacing w:line="2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61299">
        <w:rPr>
          <w:rFonts w:ascii="Arial" w:hAnsi="Arial" w:cs="Arial"/>
          <w:b/>
          <w:bCs/>
          <w:sz w:val="22"/>
          <w:szCs w:val="22"/>
        </w:rPr>
        <w:t>Účel smlouvy</w:t>
      </w:r>
    </w:p>
    <w:p w:rsidR="00E116DD" w:rsidRPr="00E61299" w:rsidRDefault="00E116DD" w:rsidP="00E116DD">
      <w:pPr>
        <w:spacing w:after="200" w:line="2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8D79FF" w:rsidRPr="00E116DD" w:rsidRDefault="00E61299" w:rsidP="00E116DD">
      <w:pPr>
        <w:numPr>
          <w:ilvl w:val="0"/>
          <w:numId w:val="19"/>
        </w:numPr>
        <w:spacing w:after="200" w:line="20" w:lineRule="atLeast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Účelem této smlouvy je poskytnutí účelové veřejné finanční podpory (dále jen „dotace“) </w:t>
      </w:r>
      <w:r w:rsidR="00E21B0C">
        <w:rPr>
          <w:rFonts w:ascii="Arial" w:eastAsia="Calibri" w:hAnsi="Arial" w:cs="Arial"/>
          <w:sz w:val="22"/>
          <w:szCs w:val="22"/>
          <w:lang w:eastAsia="en-US"/>
        </w:rPr>
        <w:t xml:space="preserve">na realizaci projektu </w:t>
      </w:r>
      <w:r w:rsidR="00E21B0C" w:rsidRPr="00E21B0C">
        <w:rPr>
          <w:rFonts w:ascii="Arial" w:eastAsia="Calibri" w:hAnsi="Arial" w:cs="Arial"/>
          <w:sz w:val="22"/>
          <w:szCs w:val="22"/>
          <w:lang w:eastAsia="en-US"/>
        </w:rPr>
        <w:t>„</w:t>
      </w:r>
      <w:r w:rsidR="00E21B0C" w:rsidRPr="00E21B0C">
        <w:rPr>
          <w:rFonts w:ascii="Arial" w:eastAsia="Calibri" w:hAnsi="Arial" w:cs="Arial"/>
          <w:b/>
          <w:sz w:val="22"/>
          <w:szCs w:val="22"/>
          <w:lang w:eastAsia="en-US"/>
        </w:rPr>
        <w:t>......................................</w:t>
      </w:r>
      <w:r w:rsidR="00E21B0C" w:rsidRPr="00E21B0C">
        <w:rPr>
          <w:rFonts w:ascii="Arial" w:eastAsia="Calibri" w:hAnsi="Arial" w:cs="Arial"/>
          <w:sz w:val="22"/>
          <w:szCs w:val="22"/>
          <w:lang w:eastAsia="en-US"/>
        </w:rPr>
        <w:t>“</w:t>
      </w:r>
      <w:r w:rsidR="00E21B0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D79FF">
        <w:rPr>
          <w:rFonts w:ascii="Arial" w:eastAsia="Calibri" w:hAnsi="Arial" w:cs="Arial"/>
          <w:sz w:val="22"/>
          <w:szCs w:val="22"/>
          <w:lang w:eastAsia="en-US"/>
        </w:rPr>
        <w:t>blíže specifikovan</w:t>
      </w:r>
      <w:r w:rsidR="00885239">
        <w:rPr>
          <w:rFonts w:ascii="Arial" w:eastAsia="Calibri" w:hAnsi="Arial" w:cs="Arial"/>
          <w:sz w:val="22"/>
          <w:szCs w:val="22"/>
          <w:lang w:eastAsia="en-US"/>
        </w:rPr>
        <w:t>é</w:t>
      </w:r>
      <w:r w:rsidR="00E21B0C">
        <w:rPr>
          <w:rFonts w:ascii="Arial" w:eastAsia="Calibri" w:hAnsi="Arial" w:cs="Arial"/>
          <w:sz w:val="22"/>
          <w:szCs w:val="22"/>
          <w:lang w:eastAsia="en-US"/>
        </w:rPr>
        <w:t>ho v žádosti o poskytnutí dotace, která tvoří nedílnou součást této smlouvy jako</w:t>
      </w:r>
      <w:r w:rsidR="008D79FF">
        <w:rPr>
          <w:rFonts w:ascii="Arial" w:eastAsia="Calibri" w:hAnsi="Arial" w:cs="Arial"/>
          <w:sz w:val="22"/>
          <w:szCs w:val="22"/>
          <w:lang w:eastAsia="en-US"/>
        </w:rPr>
        <w:t xml:space="preserve"> Přílo</w:t>
      </w:r>
      <w:r w:rsidR="00E21B0C">
        <w:rPr>
          <w:rFonts w:ascii="Arial" w:eastAsia="Calibri" w:hAnsi="Arial" w:cs="Arial"/>
          <w:sz w:val="22"/>
          <w:szCs w:val="22"/>
          <w:lang w:eastAsia="en-US"/>
        </w:rPr>
        <w:t>ha</w:t>
      </w:r>
      <w:r w:rsidR="008D79FF">
        <w:rPr>
          <w:rFonts w:ascii="Arial" w:eastAsia="Calibri" w:hAnsi="Arial" w:cs="Arial"/>
          <w:sz w:val="22"/>
          <w:szCs w:val="22"/>
          <w:lang w:eastAsia="en-US"/>
        </w:rPr>
        <w:t xml:space="preserve"> č. 1 </w:t>
      </w:r>
      <w:r w:rsidR="00885239">
        <w:rPr>
          <w:rFonts w:ascii="Arial" w:eastAsia="Calibri" w:hAnsi="Arial" w:cs="Arial"/>
          <w:sz w:val="22"/>
          <w:szCs w:val="22"/>
          <w:lang w:eastAsia="en-US"/>
        </w:rPr>
        <w:t>(dále jen „</w:t>
      </w:r>
      <w:r w:rsidR="00E21B0C">
        <w:rPr>
          <w:rFonts w:ascii="Arial" w:eastAsia="Calibri" w:hAnsi="Arial" w:cs="Arial"/>
          <w:sz w:val="22"/>
          <w:szCs w:val="22"/>
          <w:lang w:eastAsia="en-US"/>
        </w:rPr>
        <w:t>projekt</w:t>
      </w:r>
      <w:r w:rsidR="00885239">
        <w:rPr>
          <w:rFonts w:ascii="Arial" w:eastAsia="Calibri" w:hAnsi="Arial" w:cs="Arial"/>
          <w:sz w:val="22"/>
          <w:szCs w:val="22"/>
          <w:lang w:eastAsia="en-US"/>
        </w:rPr>
        <w:t>“)</w:t>
      </w:r>
      <w:r w:rsidR="008D79FF">
        <w:rPr>
          <w:rFonts w:ascii="Arial" w:eastAsia="Calibri" w:hAnsi="Arial" w:cs="Arial"/>
          <w:sz w:val="22"/>
          <w:szCs w:val="22"/>
          <w:lang w:eastAsia="en-US"/>
        </w:rPr>
        <w:t>.</w:t>
      </w:r>
      <w:r w:rsidR="008C62F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E61299" w:rsidRPr="00E61299" w:rsidRDefault="00E61299" w:rsidP="00BB634B">
      <w:pPr>
        <w:spacing w:line="20" w:lineRule="atLeas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b/>
          <w:sz w:val="22"/>
          <w:szCs w:val="22"/>
          <w:lang w:eastAsia="en-US"/>
        </w:rPr>
        <w:t xml:space="preserve">Čl. </w:t>
      </w:r>
      <w:r w:rsidR="00496535">
        <w:rPr>
          <w:rFonts w:ascii="Arial" w:eastAsia="Calibri" w:hAnsi="Arial" w:cs="Arial"/>
          <w:b/>
          <w:sz w:val="22"/>
          <w:szCs w:val="22"/>
          <w:lang w:eastAsia="en-US"/>
        </w:rPr>
        <w:t>3</w:t>
      </w:r>
    </w:p>
    <w:p w:rsidR="00E61299" w:rsidRPr="00E61299" w:rsidRDefault="00E61299" w:rsidP="00BB634B">
      <w:pPr>
        <w:spacing w:line="20" w:lineRule="atLeas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b/>
          <w:sz w:val="22"/>
          <w:szCs w:val="22"/>
          <w:lang w:eastAsia="en-US"/>
        </w:rPr>
        <w:t>Závazek Příjemce</w:t>
      </w:r>
    </w:p>
    <w:p w:rsidR="00E61299" w:rsidRPr="00E61299" w:rsidRDefault="00E61299" w:rsidP="00BB634B">
      <w:pPr>
        <w:spacing w:after="200" w:line="2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61299" w:rsidRPr="00D633CC" w:rsidRDefault="00E61299" w:rsidP="00BB634B">
      <w:pPr>
        <w:numPr>
          <w:ilvl w:val="0"/>
          <w:numId w:val="6"/>
        </w:numPr>
        <w:tabs>
          <w:tab w:val="clear" w:pos="720"/>
        </w:tabs>
        <w:spacing w:after="200" w:line="20" w:lineRule="atLeast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33CC">
        <w:rPr>
          <w:rFonts w:ascii="Arial" w:eastAsia="Calibri" w:hAnsi="Arial" w:cs="Arial"/>
          <w:sz w:val="22"/>
          <w:szCs w:val="22"/>
          <w:lang w:eastAsia="en-US"/>
        </w:rPr>
        <w:t xml:space="preserve">Příjemce dotaci za podmínek stanovených v této smlouvě přijímá a zavazuje se, že bude </w:t>
      </w:r>
      <w:r w:rsidR="003E683F">
        <w:rPr>
          <w:rFonts w:ascii="Arial" w:eastAsia="Calibri" w:hAnsi="Arial" w:cs="Arial"/>
          <w:sz w:val="22"/>
          <w:szCs w:val="22"/>
          <w:lang w:eastAsia="en-US"/>
        </w:rPr>
        <w:t>projekt</w:t>
      </w:r>
      <w:r w:rsidRPr="00D633CC">
        <w:rPr>
          <w:rFonts w:ascii="Arial" w:eastAsia="Calibri" w:hAnsi="Arial" w:cs="Arial"/>
          <w:sz w:val="22"/>
          <w:szCs w:val="22"/>
          <w:lang w:eastAsia="en-US"/>
        </w:rPr>
        <w:t xml:space="preserve"> realizovat svým jménem, na s</w:t>
      </w:r>
      <w:r w:rsidRPr="008038AC">
        <w:rPr>
          <w:rFonts w:ascii="Arial" w:eastAsia="Calibri" w:hAnsi="Arial" w:cs="Arial"/>
          <w:sz w:val="22"/>
          <w:szCs w:val="22"/>
          <w:lang w:eastAsia="en-US"/>
        </w:rPr>
        <w:t>vou vlastní odpovědnost, v souladu s právními předpisy a podmínkami této smlouvy</w:t>
      </w:r>
      <w:r w:rsidRPr="00D633CC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A077F3" w:rsidRPr="007B639C" w:rsidRDefault="00E61299" w:rsidP="00BB634B">
      <w:pPr>
        <w:numPr>
          <w:ilvl w:val="0"/>
          <w:numId w:val="6"/>
        </w:numPr>
        <w:tabs>
          <w:tab w:val="clear" w:pos="720"/>
          <w:tab w:val="num" w:pos="567"/>
        </w:tabs>
        <w:spacing w:after="200" w:line="20" w:lineRule="atLeast"/>
        <w:ind w:left="540" w:hanging="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lastRenderedPageBreak/>
        <w:t>Příjemce se</w:t>
      </w:r>
      <w:r w:rsidR="005112E0">
        <w:rPr>
          <w:rFonts w:ascii="Arial" w:eastAsia="Calibri" w:hAnsi="Arial" w:cs="Arial"/>
          <w:sz w:val="22"/>
          <w:szCs w:val="22"/>
          <w:lang w:eastAsia="en-US"/>
        </w:rPr>
        <w:t xml:space="preserve"> zavazuje vrátit dotaci do 15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 kalendářních dnů ode dne, kdy Kraji písemně sdělí, že u </w:t>
      </w:r>
      <w:r w:rsidR="003E683F">
        <w:rPr>
          <w:rFonts w:ascii="Arial" w:eastAsia="Calibri" w:hAnsi="Arial" w:cs="Arial"/>
          <w:sz w:val="22"/>
          <w:szCs w:val="22"/>
          <w:lang w:eastAsia="en-US"/>
        </w:rPr>
        <w:t>projektu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>, kter</w:t>
      </w:r>
      <w:r w:rsidR="003E683F">
        <w:rPr>
          <w:rFonts w:ascii="Arial" w:eastAsia="Calibri" w:hAnsi="Arial" w:cs="Arial"/>
          <w:sz w:val="22"/>
          <w:szCs w:val="22"/>
          <w:lang w:eastAsia="en-US"/>
        </w:rPr>
        <w:t>ý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 byl zrealizována, nebude nadále plnit podmínky dané touto smlouvou (udržitelnost, archivace, povinnost umožnit kontrolu</w:t>
      </w:r>
      <w:r w:rsidR="003E683F">
        <w:rPr>
          <w:rFonts w:ascii="Arial" w:eastAsia="Calibri" w:hAnsi="Arial" w:cs="Arial"/>
          <w:sz w:val="22"/>
          <w:szCs w:val="22"/>
          <w:lang w:eastAsia="en-US"/>
        </w:rPr>
        <w:t>,.....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) na účet uvedený v záhlaví této smlouvy. </w:t>
      </w:r>
    </w:p>
    <w:p w:rsidR="00E61299" w:rsidRPr="00E61299" w:rsidRDefault="00E61299" w:rsidP="00BB634B">
      <w:pPr>
        <w:spacing w:line="20" w:lineRule="atLeas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b/>
          <w:sz w:val="22"/>
          <w:szCs w:val="22"/>
          <w:lang w:eastAsia="en-US"/>
        </w:rPr>
        <w:t xml:space="preserve">Čl. </w:t>
      </w:r>
      <w:r w:rsidR="00496535">
        <w:rPr>
          <w:rFonts w:ascii="Arial" w:eastAsia="Calibri" w:hAnsi="Arial" w:cs="Arial"/>
          <w:b/>
          <w:sz w:val="22"/>
          <w:szCs w:val="22"/>
          <w:lang w:eastAsia="en-US"/>
        </w:rPr>
        <w:t>4</w:t>
      </w:r>
    </w:p>
    <w:p w:rsidR="00E61299" w:rsidRPr="00E61299" w:rsidRDefault="00E61299" w:rsidP="00BB634B">
      <w:pPr>
        <w:spacing w:line="20" w:lineRule="atLeas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b/>
          <w:sz w:val="22"/>
          <w:szCs w:val="22"/>
          <w:lang w:eastAsia="en-US"/>
        </w:rPr>
        <w:t xml:space="preserve">Dotace </w:t>
      </w:r>
    </w:p>
    <w:p w:rsidR="00E61299" w:rsidRPr="00E61299" w:rsidRDefault="00E61299" w:rsidP="00E116DD">
      <w:pPr>
        <w:spacing w:after="200" w:line="2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C2233" w:rsidRDefault="00E61299" w:rsidP="00BB634B">
      <w:pPr>
        <w:numPr>
          <w:ilvl w:val="0"/>
          <w:numId w:val="7"/>
        </w:numPr>
        <w:tabs>
          <w:tab w:val="clear" w:pos="720"/>
        </w:tabs>
        <w:spacing w:after="200" w:line="20" w:lineRule="atLeast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Kraj poskytuje Příjemci na </w:t>
      </w:r>
      <w:r w:rsidR="003E683F">
        <w:rPr>
          <w:rFonts w:ascii="Arial" w:eastAsia="Calibri" w:hAnsi="Arial" w:cs="Arial"/>
          <w:sz w:val="22"/>
          <w:szCs w:val="22"/>
          <w:lang w:eastAsia="en-US"/>
        </w:rPr>
        <w:t>projekt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 dotaci ve výši .............. Kč (slovy: .................. korun českých).</w:t>
      </w:r>
    </w:p>
    <w:p w:rsidR="00391EF4" w:rsidRPr="00391EF4" w:rsidRDefault="00391EF4" w:rsidP="00BB634B">
      <w:pPr>
        <w:numPr>
          <w:ilvl w:val="0"/>
          <w:numId w:val="7"/>
        </w:numPr>
        <w:tabs>
          <w:tab w:val="clear" w:pos="720"/>
        </w:tabs>
        <w:spacing w:after="200" w:line="20" w:lineRule="atLeast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91EF4">
        <w:rPr>
          <w:rFonts w:ascii="Arial" w:hAnsi="Arial" w:cs="Arial"/>
          <w:sz w:val="22"/>
        </w:rPr>
        <w:t>Výše dotace uvedená v</w:t>
      </w:r>
      <w:r w:rsidR="00DA3E34">
        <w:rPr>
          <w:rFonts w:ascii="Arial" w:hAnsi="Arial" w:cs="Arial"/>
          <w:sz w:val="22"/>
        </w:rPr>
        <w:t> </w:t>
      </w:r>
      <w:r w:rsidRPr="00391EF4">
        <w:rPr>
          <w:rFonts w:ascii="Arial" w:hAnsi="Arial" w:cs="Arial"/>
          <w:sz w:val="22"/>
        </w:rPr>
        <w:t>ČI</w:t>
      </w:r>
      <w:r w:rsidR="00DA3E34">
        <w:rPr>
          <w:rFonts w:ascii="Arial" w:hAnsi="Arial" w:cs="Arial"/>
          <w:sz w:val="22"/>
        </w:rPr>
        <w:t>.</w:t>
      </w:r>
      <w:r w:rsidR="003E683F">
        <w:rPr>
          <w:rFonts w:ascii="Arial" w:hAnsi="Arial" w:cs="Arial"/>
          <w:sz w:val="22"/>
        </w:rPr>
        <w:t xml:space="preserve"> </w:t>
      </w:r>
      <w:r w:rsidR="00DA3E34">
        <w:rPr>
          <w:rFonts w:ascii="Arial" w:hAnsi="Arial" w:cs="Arial"/>
          <w:sz w:val="22"/>
        </w:rPr>
        <w:t>4</w:t>
      </w:r>
      <w:r w:rsidRPr="00391EF4">
        <w:rPr>
          <w:rFonts w:ascii="Arial" w:hAnsi="Arial" w:cs="Arial"/>
          <w:sz w:val="22"/>
        </w:rPr>
        <w:t xml:space="preserve"> odst. 1</w:t>
      </w:r>
      <w:r w:rsidR="003E683F">
        <w:rPr>
          <w:rFonts w:ascii="Arial" w:hAnsi="Arial" w:cs="Arial"/>
          <w:sz w:val="22"/>
        </w:rPr>
        <w:t>)</w:t>
      </w:r>
      <w:r w:rsidRPr="00391EF4">
        <w:rPr>
          <w:rFonts w:ascii="Arial" w:hAnsi="Arial" w:cs="Arial"/>
          <w:sz w:val="22"/>
        </w:rPr>
        <w:t xml:space="preserve"> této smlouvy je maximální. Pokud budou skutečné celkové náklady </w:t>
      </w:r>
      <w:r w:rsidR="003E683F">
        <w:rPr>
          <w:rFonts w:ascii="Arial" w:hAnsi="Arial" w:cs="Arial"/>
          <w:sz w:val="22"/>
        </w:rPr>
        <w:t>projektu</w:t>
      </w:r>
      <w:r w:rsidRPr="00391EF4">
        <w:rPr>
          <w:rFonts w:ascii="Arial" w:hAnsi="Arial" w:cs="Arial"/>
          <w:sz w:val="22"/>
        </w:rPr>
        <w:t xml:space="preserve"> nižší, výše dotace se úměrně sníží.</w:t>
      </w:r>
    </w:p>
    <w:p w:rsidR="00E61299" w:rsidRDefault="00E61299" w:rsidP="00BB634B">
      <w:pPr>
        <w:numPr>
          <w:ilvl w:val="0"/>
          <w:numId w:val="7"/>
        </w:numPr>
        <w:tabs>
          <w:tab w:val="clear" w:pos="720"/>
        </w:tabs>
        <w:spacing w:after="200" w:line="20" w:lineRule="atLeast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91EF4">
        <w:rPr>
          <w:rFonts w:ascii="Arial" w:eastAsia="Calibri" w:hAnsi="Arial" w:cs="Arial"/>
          <w:sz w:val="22"/>
          <w:szCs w:val="22"/>
          <w:lang w:eastAsia="en-US"/>
        </w:rPr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E61299" w:rsidRPr="00391EF4" w:rsidRDefault="00391EF4" w:rsidP="00BB634B">
      <w:pPr>
        <w:numPr>
          <w:ilvl w:val="0"/>
          <w:numId w:val="7"/>
        </w:numPr>
        <w:tabs>
          <w:tab w:val="clear" w:pos="720"/>
        </w:tabs>
        <w:spacing w:after="200" w:line="20" w:lineRule="atLeast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40680">
        <w:rPr>
          <w:rFonts w:ascii="Arial" w:hAnsi="Arial" w:cs="Arial"/>
          <w:sz w:val="22"/>
        </w:rPr>
        <w:t xml:space="preserve">Souběh dotace z několika dotačních titulů Kraje na realizaci jednoho projektu není možný. Souběh dotace s dotacemi jiných poskytovatelů se </w:t>
      </w:r>
      <w:r w:rsidR="007F192D">
        <w:rPr>
          <w:rFonts w:ascii="Arial" w:hAnsi="Arial" w:cs="Arial"/>
          <w:sz w:val="22"/>
        </w:rPr>
        <w:t>ne</w:t>
      </w:r>
      <w:r w:rsidRPr="00A40680">
        <w:rPr>
          <w:rFonts w:ascii="Arial" w:hAnsi="Arial" w:cs="Arial"/>
          <w:sz w:val="22"/>
        </w:rPr>
        <w:t>vylučuje.</w:t>
      </w:r>
      <w:r w:rsidR="00E61299" w:rsidRPr="00391EF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8B2776" w:rsidRDefault="008B2776" w:rsidP="00BB634B">
      <w:pPr>
        <w:spacing w:line="20" w:lineRule="atLeast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61299" w:rsidRPr="00E61299" w:rsidRDefault="00E61299" w:rsidP="00BB634B">
      <w:pPr>
        <w:spacing w:line="20" w:lineRule="atLeas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b/>
          <w:sz w:val="22"/>
          <w:szCs w:val="22"/>
          <w:lang w:eastAsia="en-US"/>
        </w:rPr>
        <w:t xml:space="preserve">Čl. </w:t>
      </w:r>
      <w:r w:rsidR="00496535">
        <w:rPr>
          <w:rFonts w:ascii="Arial" w:eastAsia="Calibri" w:hAnsi="Arial" w:cs="Arial"/>
          <w:b/>
          <w:sz w:val="22"/>
          <w:szCs w:val="22"/>
          <w:lang w:eastAsia="en-US"/>
        </w:rPr>
        <w:t>5</w:t>
      </w:r>
    </w:p>
    <w:p w:rsidR="00E61299" w:rsidRPr="00E61299" w:rsidRDefault="00E61299" w:rsidP="00BB634B">
      <w:pPr>
        <w:spacing w:line="20" w:lineRule="atLeas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b/>
          <w:sz w:val="22"/>
          <w:szCs w:val="22"/>
          <w:lang w:eastAsia="en-US"/>
        </w:rPr>
        <w:t>Způsob poskytnutí dotace</w:t>
      </w:r>
    </w:p>
    <w:p w:rsidR="00E61299" w:rsidRPr="00E61299" w:rsidRDefault="00E61299" w:rsidP="00BB634B">
      <w:pPr>
        <w:spacing w:after="200" w:line="20" w:lineRule="atLeas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30DAA" w:rsidRPr="00A52464" w:rsidRDefault="00E30DAA" w:rsidP="00E116DD">
      <w:pPr>
        <w:numPr>
          <w:ilvl w:val="0"/>
          <w:numId w:val="18"/>
        </w:numPr>
        <w:spacing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>
        <w:rPr>
          <w:rFonts w:ascii="Arial" w:hAnsi="Arial" w:cs="Arial"/>
          <w:sz w:val="22"/>
          <w:szCs w:val="22"/>
        </w:rPr>
        <w:t>9</w:t>
      </w:r>
      <w:r w:rsidRPr="003678D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</w:t>
      </w:r>
      <w:r w:rsidR="00DA3E34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souladu s</w:t>
      </w:r>
      <w:r w:rsidRPr="005C7B0F">
        <w:rPr>
          <w:rFonts w:ascii="Arial" w:hAnsi="Arial" w:cs="Arial"/>
          <w:sz w:val="22"/>
          <w:szCs w:val="22"/>
        </w:rPr>
        <w:t xml:space="preserve"> Čl. </w:t>
      </w:r>
      <w:r w:rsidR="00DA3E34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BB634B" w:rsidRPr="00E61299" w:rsidRDefault="00BB634B" w:rsidP="00E61299">
      <w:pPr>
        <w:tabs>
          <w:tab w:val="center" w:pos="4535"/>
          <w:tab w:val="left" w:pos="5205"/>
        </w:tabs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61299" w:rsidRPr="00E61299" w:rsidRDefault="00E61299" w:rsidP="00BB634B">
      <w:pPr>
        <w:tabs>
          <w:tab w:val="center" w:pos="4535"/>
          <w:tab w:val="left" w:pos="5205"/>
        </w:tabs>
        <w:spacing w:line="20" w:lineRule="atLeas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b/>
          <w:sz w:val="22"/>
          <w:szCs w:val="22"/>
          <w:lang w:eastAsia="en-US"/>
        </w:rPr>
        <w:t xml:space="preserve">Čl. </w:t>
      </w:r>
      <w:r w:rsidR="00496535">
        <w:rPr>
          <w:rFonts w:ascii="Arial" w:eastAsia="Calibri" w:hAnsi="Arial" w:cs="Arial"/>
          <w:b/>
          <w:sz w:val="22"/>
          <w:szCs w:val="22"/>
          <w:lang w:eastAsia="en-US"/>
        </w:rPr>
        <w:t>6</w:t>
      </w:r>
    </w:p>
    <w:p w:rsidR="00E61299" w:rsidRPr="00E61299" w:rsidRDefault="00E61299" w:rsidP="00BB634B">
      <w:pPr>
        <w:spacing w:line="20" w:lineRule="atLeast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b/>
          <w:sz w:val="22"/>
          <w:szCs w:val="22"/>
          <w:lang w:eastAsia="en-US"/>
        </w:rPr>
        <w:t xml:space="preserve">Podmínky použití dotace </w:t>
      </w:r>
    </w:p>
    <w:p w:rsidR="00E61299" w:rsidRPr="00E61299" w:rsidRDefault="00E61299" w:rsidP="00BB634B">
      <w:pPr>
        <w:spacing w:after="200" w:line="20" w:lineRule="atLeast"/>
        <w:ind w:left="360"/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:rsidR="007330D8" w:rsidRDefault="007330D8" w:rsidP="00BB634B">
      <w:pPr>
        <w:numPr>
          <w:ilvl w:val="0"/>
          <w:numId w:val="9"/>
        </w:numPr>
        <w:spacing w:after="120" w:line="20" w:lineRule="atLeast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</w:t>
      </w:r>
      <w:r w:rsidR="00496535">
        <w:rPr>
          <w:rFonts w:ascii="Arial" w:hAnsi="Arial" w:cs="Arial"/>
          <w:sz w:val="22"/>
          <w:szCs w:val="22"/>
        </w:rPr>
        <w:t>4</w:t>
      </w:r>
      <w:r w:rsidRPr="00EC7FF9">
        <w:rPr>
          <w:rFonts w:ascii="Arial" w:hAnsi="Arial" w:cs="Arial"/>
          <w:sz w:val="22"/>
          <w:szCs w:val="22"/>
        </w:rPr>
        <w:t>, nejpozději však do</w:t>
      </w:r>
      <w:r>
        <w:rPr>
          <w:rFonts w:ascii="Arial" w:hAnsi="Arial" w:cs="Arial"/>
          <w:sz w:val="22"/>
          <w:szCs w:val="22"/>
        </w:rPr>
        <w:t xml:space="preserve"> 3</w:t>
      </w:r>
      <w:r w:rsidR="00786FA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786FA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496535">
        <w:rPr>
          <w:rFonts w:ascii="Arial" w:hAnsi="Arial" w:cs="Arial"/>
          <w:sz w:val="22"/>
          <w:szCs w:val="22"/>
        </w:rPr>
        <w:t>5</w:t>
      </w:r>
      <w:r w:rsidRPr="00EC7FF9">
        <w:rPr>
          <w:rFonts w:ascii="Arial" w:hAnsi="Arial" w:cs="Arial"/>
          <w:sz w:val="22"/>
          <w:szCs w:val="22"/>
        </w:rPr>
        <w:t xml:space="preserve">. </w:t>
      </w:r>
      <w:r w:rsidR="0017620B">
        <w:rPr>
          <w:rFonts w:ascii="Arial" w:hAnsi="Arial" w:cs="Arial"/>
          <w:sz w:val="22"/>
          <w:szCs w:val="22"/>
        </w:rPr>
        <w:t>Uznatelné náklady na realizaci projektu mohou</w:t>
      </w:r>
      <w:r w:rsidRPr="00EC7FF9">
        <w:rPr>
          <w:rFonts w:ascii="Arial" w:hAnsi="Arial" w:cs="Arial"/>
          <w:sz w:val="22"/>
          <w:szCs w:val="22"/>
        </w:rPr>
        <w:t xml:space="preserve"> vznikat </w:t>
      </w:r>
      <w:r w:rsidR="0017620B">
        <w:rPr>
          <w:rFonts w:ascii="Arial" w:hAnsi="Arial" w:cs="Arial"/>
          <w:sz w:val="22"/>
          <w:szCs w:val="22"/>
        </w:rPr>
        <w:t>pouze v období 1. 1. 202</w:t>
      </w:r>
      <w:r w:rsidR="00496535">
        <w:rPr>
          <w:rFonts w:ascii="Arial" w:hAnsi="Arial" w:cs="Arial"/>
          <w:sz w:val="22"/>
          <w:szCs w:val="22"/>
        </w:rPr>
        <w:t>4</w:t>
      </w:r>
      <w:r w:rsidR="0017620B">
        <w:rPr>
          <w:rFonts w:ascii="Arial" w:hAnsi="Arial" w:cs="Arial"/>
          <w:sz w:val="22"/>
          <w:szCs w:val="22"/>
        </w:rPr>
        <w:t xml:space="preserve"> až 31. 12. 202</w:t>
      </w:r>
      <w:r w:rsidR="00496535">
        <w:rPr>
          <w:rFonts w:ascii="Arial" w:hAnsi="Arial" w:cs="Arial"/>
          <w:sz w:val="22"/>
          <w:szCs w:val="22"/>
        </w:rPr>
        <w:t>4</w:t>
      </w:r>
      <w:r w:rsidR="00F7330B" w:rsidRPr="007D704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E61299" w:rsidRPr="003160E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E61299" w:rsidRPr="007330D8" w:rsidRDefault="00E61299" w:rsidP="00BB634B">
      <w:pPr>
        <w:numPr>
          <w:ilvl w:val="0"/>
          <w:numId w:val="9"/>
        </w:numPr>
        <w:spacing w:after="120" w:line="20" w:lineRule="atLeast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330D8">
        <w:rPr>
          <w:rFonts w:ascii="Arial" w:eastAsia="Calibri" w:hAnsi="Arial" w:cs="Arial"/>
          <w:sz w:val="22"/>
          <w:szCs w:val="22"/>
          <w:lang w:eastAsia="en-US"/>
        </w:rPr>
        <w:t xml:space="preserve">Čerpáním dotace se pro účely této smlouvy rozumí úhrada celkových nákladů souvisejících s realizací </w:t>
      </w:r>
      <w:r w:rsidR="007330D8" w:rsidRPr="007330D8">
        <w:rPr>
          <w:rFonts w:ascii="Arial" w:eastAsia="Calibri" w:hAnsi="Arial" w:cs="Arial"/>
          <w:sz w:val="22"/>
          <w:szCs w:val="22"/>
          <w:lang w:eastAsia="en-US"/>
        </w:rPr>
        <w:t>projektu</w:t>
      </w:r>
      <w:r w:rsidRPr="007330D8">
        <w:rPr>
          <w:rFonts w:ascii="Arial" w:eastAsia="Calibri" w:hAnsi="Arial" w:cs="Arial"/>
          <w:sz w:val="22"/>
          <w:szCs w:val="22"/>
          <w:lang w:eastAsia="en-US"/>
        </w:rPr>
        <w:t xml:space="preserve">, které nejsou touto smlouvou označeny jako náklady neuznatelné. Celkové náklady </w:t>
      </w:r>
      <w:r w:rsidR="007330D8" w:rsidRPr="007330D8">
        <w:rPr>
          <w:rFonts w:ascii="Arial" w:eastAsia="Calibri" w:hAnsi="Arial" w:cs="Arial"/>
          <w:sz w:val="22"/>
          <w:szCs w:val="22"/>
          <w:lang w:eastAsia="en-US"/>
        </w:rPr>
        <w:t>projektu</w:t>
      </w:r>
      <w:r w:rsidRPr="007330D8">
        <w:rPr>
          <w:rFonts w:ascii="Arial" w:eastAsia="Calibri" w:hAnsi="Arial" w:cs="Arial"/>
          <w:sz w:val="22"/>
          <w:szCs w:val="22"/>
          <w:lang w:eastAsia="en-US"/>
        </w:rPr>
        <w:t xml:space="preserve"> ve skutečné výši musí </w:t>
      </w:r>
      <w:r w:rsidR="00844B7B">
        <w:rPr>
          <w:rFonts w:ascii="Arial" w:eastAsia="Calibri" w:hAnsi="Arial" w:cs="Arial"/>
          <w:sz w:val="22"/>
          <w:szCs w:val="22"/>
          <w:lang w:eastAsia="en-US"/>
        </w:rPr>
        <w:t xml:space="preserve">být </w:t>
      </w:r>
      <w:r w:rsidR="007330D8" w:rsidRPr="007330D8">
        <w:rPr>
          <w:rFonts w:ascii="Arial" w:hAnsi="Arial" w:cs="Arial"/>
          <w:sz w:val="22"/>
          <w:szCs w:val="22"/>
        </w:rPr>
        <w:t>vyúčtovány, uhrazeny a promítnuty v účetnictví Příjemce</w:t>
      </w:r>
      <w:r w:rsidR="001E29FC">
        <w:rPr>
          <w:rFonts w:ascii="Arial" w:hAnsi="Arial" w:cs="Arial"/>
          <w:sz w:val="22"/>
          <w:szCs w:val="22"/>
        </w:rPr>
        <w:t xml:space="preserve"> (včetně zúčtování zálohových plateb - zejména u energií)</w:t>
      </w:r>
      <w:r w:rsidR="007330D8" w:rsidRPr="007330D8">
        <w:rPr>
          <w:rFonts w:ascii="Arial" w:hAnsi="Arial" w:cs="Arial"/>
          <w:sz w:val="22"/>
          <w:szCs w:val="22"/>
        </w:rPr>
        <w:t xml:space="preserve"> nejpozději do 3</w:t>
      </w:r>
      <w:r w:rsidR="000F30F1">
        <w:rPr>
          <w:rFonts w:ascii="Arial" w:hAnsi="Arial" w:cs="Arial"/>
          <w:sz w:val="22"/>
          <w:szCs w:val="22"/>
        </w:rPr>
        <w:t>0</w:t>
      </w:r>
      <w:r w:rsidR="007330D8" w:rsidRPr="007330D8">
        <w:rPr>
          <w:rFonts w:ascii="Arial" w:hAnsi="Arial" w:cs="Arial"/>
          <w:sz w:val="22"/>
          <w:szCs w:val="22"/>
        </w:rPr>
        <w:t xml:space="preserve">. </w:t>
      </w:r>
      <w:r w:rsidR="000F30F1">
        <w:rPr>
          <w:rFonts w:ascii="Arial" w:hAnsi="Arial" w:cs="Arial"/>
          <w:sz w:val="22"/>
          <w:szCs w:val="22"/>
        </w:rPr>
        <w:t>6</w:t>
      </w:r>
      <w:r w:rsidR="007330D8" w:rsidRPr="007330D8">
        <w:rPr>
          <w:rFonts w:ascii="Arial" w:hAnsi="Arial" w:cs="Arial"/>
          <w:sz w:val="22"/>
          <w:szCs w:val="22"/>
        </w:rPr>
        <w:t>. 202</w:t>
      </w:r>
      <w:r w:rsidR="00496535">
        <w:rPr>
          <w:rFonts w:ascii="Arial" w:hAnsi="Arial" w:cs="Arial"/>
          <w:sz w:val="22"/>
          <w:szCs w:val="22"/>
        </w:rPr>
        <w:t>5</w:t>
      </w:r>
      <w:r w:rsidR="007330D8">
        <w:rPr>
          <w:rFonts w:ascii="Arial" w:hAnsi="Arial" w:cs="Arial"/>
          <w:sz w:val="22"/>
          <w:szCs w:val="22"/>
        </w:rPr>
        <w:t>.</w:t>
      </w:r>
    </w:p>
    <w:p w:rsidR="0041227B" w:rsidRDefault="0041227B" w:rsidP="00BB634B">
      <w:pPr>
        <w:numPr>
          <w:ilvl w:val="0"/>
          <w:numId w:val="9"/>
        </w:numPr>
        <w:spacing w:before="80" w:line="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:rsidR="00A37EFC" w:rsidRDefault="0085277B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(s výjimkou uvedenou v Čl. </w:t>
      </w:r>
      <w:r w:rsidR="00DA3E34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 písm. d) této smlouvy), platby daní a poplatků krajům, obcím </w:t>
      </w:r>
      <w:r>
        <w:rPr>
          <w:rFonts w:ascii="Arial" w:hAnsi="Arial" w:cs="Arial"/>
          <w:sz w:val="22"/>
        </w:rPr>
        <w:br/>
        <w:t>a státním fondům</w:t>
      </w:r>
      <w:r w:rsidR="00A37EFC" w:rsidRPr="00A37328">
        <w:rPr>
          <w:rFonts w:ascii="Arial" w:hAnsi="Arial" w:cs="Arial"/>
          <w:sz w:val="22"/>
        </w:rPr>
        <w:t>,</w:t>
      </w:r>
    </w:p>
    <w:p w:rsidR="00A37EFC" w:rsidRPr="00505CFF" w:rsidRDefault="00A37EFC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:rsidR="00A37EFC" w:rsidRDefault="00A37EFC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:rsidR="00A37EFC" w:rsidRDefault="00A37EFC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:rsidR="00A37EFC" w:rsidRDefault="00A37EFC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A37EFC" w:rsidRDefault="00A37EFC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lastRenderedPageBreak/>
        <w:t xml:space="preserve">náklady na </w:t>
      </w:r>
      <w:r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>
        <w:rPr>
          <w:rFonts w:ascii="Arial" w:hAnsi="Arial" w:cs="Arial"/>
          <w:sz w:val="22"/>
        </w:rPr>
        <w:t>y projektu,</w:t>
      </w:r>
    </w:p>
    <w:p w:rsidR="00A37EFC" w:rsidRDefault="00A37EFC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A17B1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:rsidR="00A37EFC" w:rsidRPr="00F30C05" w:rsidRDefault="00A37EFC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F30C05">
        <w:rPr>
          <w:rFonts w:ascii="Arial" w:hAnsi="Arial" w:cs="Arial"/>
          <w:sz w:val="22"/>
        </w:rPr>
        <w:t>pořízení investičního majetku,</w:t>
      </w:r>
    </w:p>
    <w:p w:rsidR="00A37EFC" w:rsidRDefault="00A37EFC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 xml:space="preserve">opravy a udržování či technické zhodnocení </w:t>
      </w:r>
      <w:r>
        <w:rPr>
          <w:rFonts w:ascii="Arial" w:hAnsi="Arial" w:cs="Arial"/>
          <w:sz w:val="22"/>
        </w:rPr>
        <w:t>objektu prodejny</w:t>
      </w:r>
      <w:r w:rsidRPr="00076E81">
        <w:rPr>
          <w:rFonts w:ascii="Arial" w:hAnsi="Arial" w:cs="Arial"/>
          <w:sz w:val="22"/>
        </w:rPr>
        <w:t xml:space="preserve">, </w:t>
      </w:r>
    </w:p>
    <w:p w:rsidR="00A37EFC" w:rsidRDefault="00487D2B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y</w:t>
      </w:r>
      <w:r w:rsidRPr="00076E81">
        <w:rPr>
          <w:rFonts w:ascii="Arial" w:hAnsi="Arial" w:cs="Arial"/>
          <w:sz w:val="22"/>
        </w:rPr>
        <w:t xml:space="preserve"> provozní ztráty</w:t>
      </w:r>
      <w:r w:rsidR="00A37EFC">
        <w:rPr>
          <w:rFonts w:ascii="Arial" w:hAnsi="Arial" w:cs="Arial"/>
          <w:sz w:val="22"/>
        </w:rPr>
        <w:t>,</w:t>
      </w:r>
    </w:p>
    <w:p w:rsidR="00A37EFC" w:rsidRDefault="00A37EFC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služby peněžních ústavů,</w:t>
      </w:r>
    </w:p>
    <w:p w:rsidR="0041227B" w:rsidRPr="00A37EFC" w:rsidRDefault="00A37EFC" w:rsidP="00A37EFC">
      <w:pPr>
        <w:numPr>
          <w:ilvl w:val="0"/>
          <w:numId w:val="1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konzultační, poradenské a právní služby</w:t>
      </w:r>
      <w:r w:rsidR="0041227B" w:rsidRPr="00A37EFC">
        <w:rPr>
          <w:rFonts w:ascii="Arial" w:hAnsi="Arial" w:cs="Arial"/>
          <w:sz w:val="22"/>
        </w:rPr>
        <w:t xml:space="preserve">. </w:t>
      </w:r>
    </w:p>
    <w:p w:rsidR="005A5730" w:rsidRPr="009A5759" w:rsidRDefault="005A5730" w:rsidP="00BB634B">
      <w:pPr>
        <w:spacing w:after="120" w:line="2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61299" w:rsidRPr="009A5759" w:rsidRDefault="00E61299" w:rsidP="00BB634B">
      <w:pPr>
        <w:numPr>
          <w:ilvl w:val="0"/>
          <w:numId w:val="9"/>
        </w:numPr>
        <w:spacing w:after="120" w:line="20" w:lineRule="atLeast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A5759">
        <w:rPr>
          <w:rFonts w:ascii="Arial" w:eastAsia="Calibri" w:hAnsi="Arial" w:cs="Arial"/>
          <w:sz w:val="22"/>
          <w:szCs w:val="22"/>
          <w:lang w:eastAsia="en-US"/>
        </w:rPr>
        <w:t xml:space="preserve">Uznatelné náklady </w:t>
      </w:r>
      <w:r w:rsidR="00D606E8">
        <w:rPr>
          <w:rFonts w:ascii="Arial" w:eastAsia="Calibri" w:hAnsi="Arial" w:cs="Arial"/>
          <w:sz w:val="22"/>
          <w:szCs w:val="22"/>
          <w:lang w:eastAsia="en-US"/>
        </w:rPr>
        <w:t>projektu</w:t>
      </w:r>
      <w:r w:rsidRPr="009A5759">
        <w:rPr>
          <w:rFonts w:ascii="Arial" w:eastAsia="Calibri" w:hAnsi="Arial" w:cs="Arial"/>
          <w:sz w:val="22"/>
          <w:szCs w:val="22"/>
          <w:lang w:eastAsia="en-US"/>
        </w:rPr>
        <w:t xml:space="preserve"> jsou:</w:t>
      </w:r>
    </w:p>
    <w:p w:rsidR="00A37EFC" w:rsidRDefault="00A37EFC" w:rsidP="00A37EFC">
      <w:pPr>
        <w:numPr>
          <w:ilvl w:val="0"/>
          <w:numId w:val="20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mzdy, </w:t>
      </w:r>
      <w:r w:rsidRPr="00DD03BA">
        <w:rPr>
          <w:rFonts w:ascii="Arial" w:hAnsi="Arial" w:cs="Arial"/>
          <w:sz w:val="22"/>
        </w:rPr>
        <w:t>platy zaměstnanců v pracovním poměru</w:t>
      </w:r>
      <w:r>
        <w:rPr>
          <w:rFonts w:ascii="Arial" w:hAnsi="Arial" w:cs="Arial"/>
          <w:sz w:val="22"/>
        </w:rPr>
        <w:t xml:space="preserve"> (např. mzda prodavačky) a ostatní osobní výdaje (dohody související s provozem prodejny)</w:t>
      </w:r>
      <w:r w:rsidRPr="00DD03B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A56BF5">
        <w:rPr>
          <w:rFonts w:ascii="Arial" w:hAnsi="Arial" w:cs="Arial"/>
          <w:sz w:val="22"/>
        </w:rPr>
        <w:t>včetně povinného pojistného na sociální zabezpečení</w:t>
      </w:r>
      <w:r>
        <w:rPr>
          <w:rFonts w:ascii="Arial" w:hAnsi="Arial" w:cs="Arial"/>
          <w:sz w:val="22"/>
        </w:rPr>
        <w:t xml:space="preserve">, </w:t>
      </w:r>
      <w:r w:rsidRPr="00A56BF5">
        <w:rPr>
          <w:rFonts w:ascii="Arial" w:hAnsi="Arial" w:cs="Arial"/>
          <w:sz w:val="22"/>
        </w:rPr>
        <w:t xml:space="preserve">veřejné zdravotní pojištění </w:t>
      </w:r>
      <w:r>
        <w:rPr>
          <w:rFonts w:ascii="Arial" w:hAnsi="Arial" w:cs="Arial"/>
          <w:sz w:val="22"/>
        </w:rPr>
        <w:t xml:space="preserve">a povinné pojistné na úrazové pojištění </w:t>
      </w:r>
      <w:r w:rsidRPr="00F1504B">
        <w:rPr>
          <w:rFonts w:ascii="Arial" w:hAnsi="Arial" w:cs="Arial"/>
          <w:sz w:val="22"/>
        </w:rPr>
        <w:t>placené zaměstnavatelem</w:t>
      </w:r>
      <w:r>
        <w:rPr>
          <w:rFonts w:ascii="Arial" w:hAnsi="Arial" w:cs="Arial"/>
          <w:sz w:val="22"/>
        </w:rPr>
        <w:t>, náhrady mezd v době nemoci,</w:t>
      </w:r>
    </w:p>
    <w:p w:rsidR="00A37EFC" w:rsidRDefault="00A37EFC" w:rsidP="00A37EFC">
      <w:pPr>
        <w:numPr>
          <w:ilvl w:val="0"/>
          <w:numId w:val="20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DD03BA">
        <w:rPr>
          <w:rFonts w:ascii="Arial" w:hAnsi="Arial" w:cs="Arial"/>
          <w:sz w:val="22"/>
        </w:rPr>
        <w:t xml:space="preserve">ákup vody, paliv a energie, </w:t>
      </w:r>
    </w:p>
    <w:p w:rsidR="00A37EFC" w:rsidRDefault="00A37EFC" w:rsidP="00A37EFC">
      <w:pPr>
        <w:numPr>
          <w:ilvl w:val="0"/>
          <w:numId w:val="20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DD03BA">
        <w:rPr>
          <w:rFonts w:ascii="Arial" w:hAnsi="Arial" w:cs="Arial"/>
          <w:sz w:val="22"/>
        </w:rPr>
        <w:t>nájemné</w:t>
      </w:r>
      <w:r>
        <w:rPr>
          <w:rFonts w:ascii="Arial" w:hAnsi="Arial" w:cs="Arial"/>
          <w:sz w:val="22"/>
        </w:rPr>
        <w:t xml:space="preserve">, </w:t>
      </w:r>
    </w:p>
    <w:p w:rsidR="00A37EFC" w:rsidRDefault="00A37EFC" w:rsidP="00A37EFC">
      <w:pPr>
        <w:numPr>
          <w:ilvl w:val="0"/>
          <w:numId w:val="20"/>
        </w:numPr>
        <w:tabs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souvisejících s provozem prodejny (např. úklidové služby),</w:t>
      </w:r>
    </w:p>
    <w:p w:rsidR="00A37EFC" w:rsidRDefault="00A37EFC" w:rsidP="00A37EFC">
      <w:pPr>
        <w:numPr>
          <w:ilvl w:val="0"/>
          <w:numId w:val="20"/>
        </w:numPr>
        <w:tabs>
          <w:tab w:val="clear" w:pos="1212"/>
          <w:tab w:val="num" w:pos="1134"/>
        </w:tabs>
        <w:spacing w:before="80"/>
        <w:ind w:left="1134" w:hanging="282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 xml:space="preserve">služby </w:t>
      </w:r>
      <w:r>
        <w:rPr>
          <w:rFonts w:ascii="Arial" w:hAnsi="Arial" w:cs="Arial"/>
          <w:sz w:val="22"/>
        </w:rPr>
        <w:t>elektronických komunikací</w:t>
      </w:r>
      <w:r w:rsidRPr="00076E81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 xml:space="preserve">např. </w:t>
      </w:r>
      <w:r w:rsidRPr="00076E81">
        <w:rPr>
          <w:rFonts w:ascii="Arial" w:hAnsi="Arial" w:cs="Arial"/>
          <w:sz w:val="22"/>
        </w:rPr>
        <w:t>internet, poplatky za telefon</w:t>
      </w:r>
      <w:r>
        <w:rPr>
          <w:rFonts w:ascii="Arial" w:hAnsi="Arial" w:cs="Arial"/>
          <w:sz w:val="22"/>
        </w:rPr>
        <w:t>, náklady spojené s obsluhou bezhotovostních plateb</w:t>
      </w:r>
      <w:r w:rsidRPr="00076E8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</w:p>
    <w:p w:rsidR="00D76713" w:rsidRDefault="00D76713" w:rsidP="00A37EFC">
      <w:pPr>
        <w:numPr>
          <w:ilvl w:val="0"/>
          <w:numId w:val="20"/>
        </w:numPr>
        <w:tabs>
          <w:tab w:val="clear" w:pos="1212"/>
          <w:tab w:val="num" w:pos="1134"/>
        </w:tabs>
        <w:spacing w:before="80"/>
        <w:ind w:left="1134" w:hanging="28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služby spojené s bezobslužným provozem prodejny (hybridní prodejna 24/7),</w:t>
      </w:r>
    </w:p>
    <w:p w:rsidR="00CB1908" w:rsidRPr="00B206A5" w:rsidRDefault="00A37EFC" w:rsidP="00A37EFC">
      <w:pPr>
        <w:numPr>
          <w:ilvl w:val="0"/>
          <w:numId w:val="20"/>
        </w:numPr>
        <w:tabs>
          <w:tab w:val="clear" w:pos="1212"/>
          <w:tab w:val="num" w:pos="1134"/>
        </w:tabs>
        <w:spacing w:before="80"/>
        <w:ind w:left="1134" w:hanging="282"/>
        <w:jc w:val="both"/>
        <w:rPr>
          <w:rFonts w:ascii="Arial" w:hAnsi="Arial" w:cs="Arial"/>
          <w:sz w:val="22"/>
        </w:rPr>
      </w:pPr>
      <w:r w:rsidRPr="00B206A5">
        <w:rPr>
          <w:rFonts w:ascii="Arial" w:hAnsi="Arial" w:cs="Arial"/>
          <w:sz w:val="22"/>
        </w:rPr>
        <w:t>pořízení nového neinvestičního majetku - pořízení drobného dlouhodobého hmotného majetku, stroj</w:t>
      </w:r>
      <w:r w:rsidR="009B558C" w:rsidRPr="00B206A5">
        <w:rPr>
          <w:rFonts w:ascii="Arial" w:hAnsi="Arial" w:cs="Arial"/>
          <w:sz w:val="22"/>
        </w:rPr>
        <w:t>ů</w:t>
      </w:r>
      <w:r w:rsidRPr="00B206A5">
        <w:rPr>
          <w:rFonts w:ascii="Arial" w:hAnsi="Arial" w:cs="Arial"/>
          <w:sz w:val="22"/>
        </w:rPr>
        <w:t>, přístroj</w:t>
      </w:r>
      <w:r w:rsidR="009B558C" w:rsidRPr="00B206A5">
        <w:rPr>
          <w:rFonts w:ascii="Arial" w:hAnsi="Arial" w:cs="Arial"/>
          <w:sz w:val="22"/>
        </w:rPr>
        <w:t>ů</w:t>
      </w:r>
      <w:r w:rsidRPr="00B206A5">
        <w:rPr>
          <w:rFonts w:ascii="Arial" w:hAnsi="Arial" w:cs="Arial"/>
          <w:sz w:val="22"/>
        </w:rPr>
        <w:t xml:space="preserve"> a zařízení s pořizovací cenou nižší než 80 000 Kč (vnitřní vybavení objektu  - např. mrazáky, pulty, pokladny, regály, nábytek).</w:t>
      </w:r>
      <w:r w:rsidR="00B206A5" w:rsidRPr="00B206A5">
        <w:rPr>
          <w:rFonts w:ascii="Arial" w:hAnsi="Arial" w:cs="Arial"/>
          <w:sz w:val="22"/>
        </w:rPr>
        <w:t xml:space="preserve"> </w:t>
      </w:r>
      <w:r w:rsidR="00B206A5" w:rsidRPr="00B206A5">
        <w:rPr>
          <w:rFonts w:ascii="Arial" w:hAnsi="Arial" w:cs="Arial"/>
          <w:i/>
          <w:color w:val="00B0F0"/>
          <w:sz w:val="22"/>
        </w:rPr>
        <w:t>Alternativně bude upraveno na 40 000 Kč</w:t>
      </w:r>
      <w:r w:rsidR="00B206A5">
        <w:rPr>
          <w:rFonts w:ascii="Arial" w:hAnsi="Arial" w:cs="Arial"/>
          <w:i/>
          <w:color w:val="00B0F0"/>
          <w:sz w:val="22"/>
        </w:rPr>
        <w:t>,</w:t>
      </w:r>
      <w:r w:rsidR="00B206A5" w:rsidRPr="00B206A5">
        <w:rPr>
          <w:rFonts w:ascii="Arial" w:hAnsi="Arial" w:cs="Arial"/>
          <w:i/>
          <w:color w:val="00B0F0"/>
          <w:sz w:val="22"/>
        </w:rPr>
        <w:t xml:space="preserve"> pokud žadatelem bude obec</w:t>
      </w:r>
      <w:r w:rsidR="00B206A5" w:rsidRPr="00B206A5">
        <w:rPr>
          <w:rFonts w:ascii="Arial" w:hAnsi="Arial" w:cs="Arial"/>
          <w:i/>
          <w:sz w:val="22"/>
        </w:rPr>
        <w:t>.</w:t>
      </w:r>
    </w:p>
    <w:p w:rsidR="00A37EFC" w:rsidRPr="00A37EFC" w:rsidRDefault="00A37EFC" w:rsidP="00A37EFC">
      <w:pPr>
        <w:spacing w:before="80"/>
        <w:ind w:left="1134"/>
        <w:jc w:val="both"/>
        <w:rPr>
          <w:rFonts w:ascii="Arial" w:hAnsi="Arial" w:cs="Arial"/>
          <w:sz w:val="22"/>
        </w:rPr>
      </w:pPr>
    </w:p>
    <w:p w:rsidR="00471793" w:rsidRDefault="00471793" w:rsidP="00BB634B">
      <w:pPr>
        <w:numPr>
          <w:ilvl w:val="0"/>
          <w:numId w:val="9"/>
        </w:numPr>
        <w:spacing w:line="20" w:lineRule="atLeast"/>
        <w:jc w:val="both"/>
        <w:rPr>
          <w:rFonts w:ascii="Arial" w:hAnsi="Arial" w:cs="Arial"/>
          <w:sz w:val="22"/>
        </w:rPr>
      </w:pPr>
      <w:r w:rsidRPr="00813681">
        <w:rPr>
          <w:rFonts w:ascii="Arial" w:hAnsi="Arial" w:cs="Arial"/>
          <w:sz w:val="22"/>
        </w:rPr>
        <w:t>V případě, že do</w:t>
      </w:r>
      <w:r>
        <w:rPr>
          <w:rFonts w:ascii="Arial" w:hAnsi="Arial" w:cs="Arial"/>
          <w:sz w:val="22"/>
        </w:rPr>
        <w:t xml:space="preserve">jde k rozporu mezi Čl. </w:t>
      </w:r>
      <w:r w:rsidR="00DA3E34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</w:t>
      </w:r>
      <w:r w:rsidR="00A464B9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) </w:t>
      </w:r>
      <w:r w:rsidRPr="00813681">
        <w:rPr>
          <w:rFonts w:ascii="Arial" w:hAnsi="Arial" w:cs="Arial"/>
          <w:sz w:val="22"/>
        </w:rPr>
        <w:t>této smlouvy a Přílohou</w:t>
      </w:r>
      <w:r>
        <w:rPr>
          <w:rFonts w:ascii="Arial" w:hAnsi="Arial" w:cs="Arial"/>
          <w:sz w:val="22"/>
        </w:rPr>
        <w:t xml:space="preserve"> č. 1</w:t>
      </w:r>
      <w:r w:rsidRPr="00813681">
        <w:rPr>
          <w:rFonts w:ascii="Arial" w:hAnsi="Arial" w:cs="Arial"/>
          <w:sz w:val="22"/>
        </w:rPr>
        <w:t xml:space="preserve"> této smlouvy, použijí se přednostně ustanovení </w:t>
      </w:r>
      <w:r>
        <w:rPr>
          <w:rFonts w:ascii="Arial" w:hAnsi="Arial" w:cs="Arial"/>
          <w:sz w:val="22"/>
        </w:rPr>
        <w:t xml:space="preserve">Čl. </w:t>
      </w:r>
      <w:r w:rsidR="00DA3E34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</w:t>
      </w:r>
      <w:r w:rsidR="00A464B9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)</w:t>
      </w:r>
      <w:r w:rsidRPr="00813681">
        <w:rPr>
          <w:rFonts w:ascii="Arial" w:hAnsi="Arial" w:cs="Arial"/>
          <w:sz w:val="22"/>
        </w:rPr>
        <w:t xml:space="preserve"> této smlouvy. Pokud dojde k vzájemnému rozporu mezi Čl. </w:t>
      </w:r>
      <w:r w:rsidR="00DA3E34">
        <w:rPr>
          <w:rFonts w:ascii="Arial" w:hAnsi="Arial" w:cs="Arial"/>
          <w:sz w:val="22"/>
        </w:rPr>
        <w:t>6</w:t>
      </w:r>
      <w:r w:rsidRPr="00813681">
        <w:rPr>
          <w:rFonts w:ascii="Arial" w:hAnsi="Arial" w:cs="Arial"/>
          <w:sz w:val="22"/>
        </w:rPr>
        <w:t xml:space="preserve"> odst. </w:t>
      </w:r>
      <w:r w:rsidR="00A464B9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)</w:t>
      </w:r>
      <w:r w:rsidRPr="00813681">
        <w:rPr>
          <w:rFonts w:ascii="Arial" w:hAnsi="Arial" w:cs="Arial"/>
          <w:sz w:val="22"/>
        </w:rPr>
        <w:t xml:space="preserve"> a odst. </w:t>
      </w:r>
      <w:r w:rsidR="00A464B9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)</w:t>
      </w:r>
      <w:r w:rsidRPr="00813681"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:rsidR="00D76713" w:rsidRDefault="00D76713" w:rsidP="00D76713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61299" w:rsidRPr="002F1CB8" w:rsidRDefault="00E61299" w:rsidP="008B2776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F1CB8">
        <w:rPr>
          <w:rFonts w:ascii="Arial" w:eastAsia="Calibri" w:hAnsi="Arial" w:cs="Arial"/>
          <w:b/>
          <w:sz w:val="22"/>
          <w:szCs w:val="22"/>
          <w:lang w:eastAsia="en-US"/>
        </w:rPr>
        <w:t xml:space="preserve">Čl. </w:t>
      </w:r>
      <w:r w:rsidR="00496535">
        <w:rPr>
          <w:rFonts w:ascii="Arial" w:eastAsia="Calibri" w:hAnsi="Arial" w:cs="Arial"/>
          <w:b/>
          <w:sz w:val="22"/>
          <w:szCs w:val="22"/>
          <w:lang w:eastAsia="en-US"/>
        </w:rPr>
        <w:t>7</w:t>
      </w:r>
    </w:p>
    <w:p w:rsidR="00E61299" w:rsidRPr="002F1CB8" w:rsidRDefault="00E61299" w:rsidP="0071600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F1CB8">
        <w:rPr>
          <w:rFonts w:ascii="Arial" w:hAnsi="Arial" w:cs="Arial"/>
          <w:b/>
          <w:bCs/>
          <w:sz w:val="22"/>
          <w:szCs w:val="22"/>
        </w:rPr>
        <w:t xml:space="preserve">Základní povinnosti Příjemce </w:t>
      </w:r>
    </w:p>
    <w:p w:rsidR="00601BB2" w:rsidRDefault="00601BB2" w:rsidP="002F1CB8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</w:p>
    <w:p w:rsidR="002F1CB8" w:rsidRPr="002F1CB8" w:rsidRDefault="002F1CB8" w:rsidP="002F1CB8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  <w:r w:rsidRPr="002F1CB8">
        <w:rPr>
          <w:rFonts w:ascii="Arial" w:hAnsi="Arial" w:cs="Arial"/>
          <w:sz w:val="22"/>
          <w:szCs w:val="22"/>
        </w:rPr>
        <w:t>Příjemce se zavazuje:</w:t>
      </w:r>
    </w:p>
    <w:p w:rsidR="002F1CB8" w:rsidRPr="002F1CB8" w:rsidRDefault="002F1CB8" w:rsidP="00A556B1">
      <w:pPr>
        <w:pStyle w:val="Zkladntext"/>
        <w:numPr>
          <w:ilvl w:val="0"/>
          <w:numId w:val="10"/>
        </w:numPr>
        <w:tabs>
          <w:tab w:val="clear" w:pos="1068"/>
        </w:tabs>
        <w:ind w:left="900"/>
        <w:rPr>
          <w:rFonts w:ascii="Arial" w:hAnsi="Arial" w:cs="Arial"/>
          <w:sz w:val="22"/>
          <w:szCs w:val="22"/>
        </w:rPr>
      </w:pPr>
      <w:r w:rsidRPr="002F1CB8">
        <w:rPr>
          <w:rFonts w:ascii="Arial" w:hAnsi="Arial" w:cs="Arial"/>
          <w:sz w:val="22"/>
          <w:szCs w:val="22"/>
        </w:rPr>
        <w:t>dotaci přijmout,</w:t>
      </w:r>
    </w:p>
    <w:p w:rsidR="002F1CB8" w:rsidRPr="002F1CB8" w:rsidRDefault="002F1CB8" w:rsidP="00A556B1">
      <w:pPr>
        <w:pStyle w:val="Zkladntext"/>
        <w:numPr>
          <w:ilvl w:val="0"/>
          <w:numId w:val="10"/>
        </w:numPr>
        <w:tabs>
          <w:tab w:val="clear" w:pos="1068"/>
        </w:tabs>
        <w:ind w:left="900"/>
        <w:rPr>
          <w:rFonts w:ascii="Arial" w:hAnsi="Arial" w:cs="Arial"/>
          <w:sz w:val="22"/>
          <w:szCs w:val="22"/>
        </w:rPr>
      </w:pPr>
      <w:r w:rsidRPr="002F1CB8">
        <w:rPr>
          <w:rFonts w:ascii="Arial" w:hAnsi="Arial" w:cs="Arial"/>
          <w:sz w:val="22"/>
          <w:szCs w:val="22"/>
        </w:rPr>
        <w:t>realizovat projekt při dodržování této smlouvy a respektování zásad zdravého finančního řízení, zejména efektivnosti a hospodárnosti,</w:t>
      </w:r>
    </w:p>
    <w:p w:rsidR="002F1CB8" w:rsidRPr="002F1CB8" w:rsidRDefault="002F1CB8" w:rsidP="00A556B1">
      <w:pPr>
        <w:pStyle w:val="Zkladntext"/>
        <w:numPr>
          <w:ilvl w:val="0"/>
          <w:numId w:val="10"/>
        </w:numPr>
        <w:tabs>
          <w:tab w:val="clear" w:pos="1068"/>
        </w:tabs>
        <w:ind w:left="900"/>
        <w:rPr>
          <w:rFonts w:ascii="Arial" w:hAnsi="Arial" w:cs="Arial"/>
          <w:sz w:val="22"/>
          <w:szCs w:val="22"/>
        </w:rPr>
      </w:pPr>
      <w:r w:rsidRPr="002F1CB8">
        <w:rPr>
          <w:rFonts w:ascii="Arial" w:hAnsi="Arial" w:cs="Arial"/>
          <w:sz w:val="22"/>
          <w:szCs w:val="22"/>
        </w:rPr>
        <w:t>vést účetnictví v souladu s obecně platnými předpisy, zejm. zákonem č. 563/1991 Sb., o účetnictví, ve znění pozdějších předpisů (dále jen „zákon o účetnictví), a </w:t>
      </w:r>
      <w:r w:rsidRPr="002F1CB8">
        <w:rPr>
          <w:rFonts w:ascii="Arial" w:hAnsi="Arial" w:cs="Arial"/>
          <w:b/>
          <w:sz w:val="22"/>
          <w:szCs w:val="22"/>
        </w:rPr>
        <w:t xml:space="preserve">zajistit řádné sledování celkových nákladů na </w:t>
      </w:r>
      <w:r w:rsidR="003D2100">
        <w:rPr>
          <w:rFonts w:ascii="Arial" w:hAnsi="Arial" w:cs="Arial"/>
          <w:b/>
          <w:sz w:val="22"/>
          <w:szCs w:val="22"/>
          <w:lang w:val="cs-CZ"/>
        </w:rPr>
        <w:t>projekt</w:t>
      </w:r>
      <w:r w:rsidRPr="002F1CB8">
        <w:rPr>
          <w:rFonts w:ascii="Arial" w:hAnsi="Arial" w:cs="Arial"/>
          <w:sz w:val="22"/>
          <w:szCs w:val="22"/>
        </w:rPr>
        <w:t xml:space="preserve">. Pokud Příjemce nevede účetnictví podle zákona o účetnictví, je povinen vést daňovou evidenci podle zákona č. 586/1992 Sb., o daních z příjmů, ve znění pozdějších předpisů, rozšířenou </w:t>
      </w:r>
      <w:r w:rsidRPr="002F1CB8">
        <w:rPr>
          <w:rFonts w:ascii="Arial" w:hAnsi="Arial" w:cs="Arial"/>
          <w:iCs/>
          <w:sz w:val="22"/>
          <w:szCs w:val="22"/>
        </w:rPr>
        <w:t xml:space="preserve"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trvalost. </w:t>
      </w:r>
      <w:r w:rsidRPr="002F1CB8">
        <w:rPr>
          <w:rFonts w:ascii="Arial" w:hAnsi="Arial" w:cs="Arial"/>
          <w:sz w:val="22"/>
          <w:szCs w:val="22"/>
        </w:rPr>
        <w:t xml:space="preserve">Příjemce odpovídá za řádné vedení a viditelné označení </w:t>
      </w:r>
      <w:r w:rsidRPr="002F1CB8">
        <w:rPr>
          <w:rFonts w:ascii="Arial" w:hAnsi="Arial" w:cs="Arial"/>
          <w:b/>
          <w:sz w:val="22"/>
          <w:szCs w:val="22"/>
        </w:rPr>
        <w:t>prvotních účetních dokladů</w:t>
      </w:r>
      <w:r w:rsidRPr="002F1CB8">
        <w:rPr>
          <w:rFonts w:ascii="Arial" w:hAnsi="Arial" w:cs="Arial"/>
          <w:sz w:val="22"/>
          <w:szCs w:val="22"/>
        </w:rPr>
        <w:t xml:space="preserve"> prokazujících celkové náklady projektu (faktury, pokladní doklady, paragony, účtenky apod.) uvedením </w:t>
      </w:r>
      <w:r w:rsidRPr="002F1CB8">
        <w:rPr>
          <w:rFonts w:ascii="Arial" w:hAnsi="Arial" w:cs="Arial"/>
          <w:b/>
          <w:sz w:val="22"/>
          <w:szCs w:val="22"/>
        </w:rPr>
        <w:t xml:space="preserve">„spolufinancováno z dotace Kraje Vysočina ID </w:t>
      </w:r>
      <w:r w:rsidR="00030780">
        <w:rPr>
          <w:rFonts w:ascii="Arial" w:hAnsi="Arial" w:cs="Arial"/>
          <w:b/>
          <w:sz w:val="22"/>
          <w:szCs w:val="22"/>
          <w:lang w:val="cs-CZ"/>
        </w:rPr>
        <w:t>PR027</w:t>
      </w:r>
      <w:r w:rsidR="000A368D">
        <w:rPr>
          <w:rFonts w:ascii="Arial" w:hAnsi="Arial" w:cs="Arial"/>
          <w:b/>
          <w:sz w:val="22"/>
          <w:szCs w:val="22"/>
          <w:lang w:val="cs-CZ"/>
        </w:rPr>
        <w:t>67</w:t>
      </w:r>
      <w:r w:rsidR="00030780">
        <w:rPr>
          <w:rFonts w:ascii="Arial" w:hAnsi="Arial" w:cs="Arial"/>
          <w:b/>
          <w:sz w:val="22"/>
          <w:szCs w:val="22"/>
          <w:lang w:val="cs-CZ"/>
        </w:rPr>
        <w:t>.00xx</w:t>
      </w:r>
      <w:r w:rsidRPr="002F1CB8">
        <w:rPr>
          <w:rFonts w:ascii="Arial" w:hAnsi="Arial" w:cs="Arial"/>
          <w:b/>
          <w:sz w:val="22"/>
          <w:szCs w:val="22"/>
        </w:rPr>
        <w:t>“,</w:t>
      </w:r>
    </w:p>
    <w:p w:rsidR="002F1CB8" w:rsidRPr="00FE000F" w:rsidRDefault="002F1CB8" w:rsidP="00A556B1">
      <w:pPr>
        <w:pStyle w:val="Zkladntext"/>
        <w:numPr>
          <w:ilvl w:val="0"/>
          <w:numId w:val="10"/>
        </w:numPr>
        <w:tabs>
          <w:tab w:val="clear" w:pos="1068"/>
        </w:tabs>
        <w:ind w:left="900"/>
        <w:rPr>
          <w:rFonts w:ascii="Arial" w:hAnsi="Arial" w:cs="Arial"/>
          <w:sz w:val="22"/>
          <w:szCs w:val="22"/>
        </w:rPr>
      </w:pPr>
      <w:r w:rsidRPr="002F1CB8">
        <w:rPr>
          <w:rFonts w:ascii="Arial" w:hAnsi="Arial" w:cs="Arial"/>
          <w:sz w:val="22"/>
          <w:szCs w:val="22"/>
        </w:rPr>
        <w:lastRenderedPageBreak/>
        <w:t>zajistit, aby do celkových nákladů na projekt nebyly zahrnuty náklady na vlastní daně, (vyjma daní z mezd a odměn zaměstnanců, pokud jsou mzdové a ostatní osobní náklady touto smlouvou definovány jako uznatelné</w:t>
      </w:r>
      <w:r w:rsidR="00FE000F" w:rsidRPr="002F1CB8">
        <w:rPr>
          <w:rFonts w:ascii="Arial" w:hAnsi="Arial" w:cs="Arial"/>
          <w:sz w:val="22"/>
          <w:szCs w:val="22"/>
        </w:rPr>
        <w:t>)</w:t>
      </w:r>
      <w:r w:rsidR="00FE000F">
        <w:rPr>
          <w:rFonts w:ascii="Arial" w:hAnsi="Arial" w:cs="Arial"/>
          <w:sz w:val="22"/>
          <w:szCs w:val="22"/>
          <w:lang w:val="cs-CZ"/>
        </w:rPr>
        <w:t xml:space="preserve">. </w:t>
      </w:r>
      <w:r w:rsidR="00FE000F" w:rsidRPr="00FE000F">
        <w:rPr>
          <w:rFonts w:ascii="Arial" w:hAnsi="Arial" w:cs="Arial"/>
          <w:sz w:val="22"/>
          <w:szCs w:val="22"/>
        </w:rPr>
        <w:t>Všechny náklady musí být kalkulovány bez daně z přidané hodnoty (dále jen „DPH“) v případě, kdy Příjemce je jejím plátcem</w:t>
      </w:r>
      <w:r w:rsidR="00EB4D1E">
        <w:rPr>
          <w:rFonts w:ascii="Arial" w:hAnsi="Arial" w:cs="Arial"/>
          <w:sz w:val="22"/>
          <w:szCs w:val="22"/>
          <w:lang w:val="cs-CZ"/>
        </w:rPr>
        <w:t>.</w:t>
      </w:r>
      <w:r w:rsidR="00973FD6">
        <w:rPr>
          <w:rFonts w:ascii="Arial" w:hAnsi="Arial" w:cs="Arial"/>
          <w:sz w:val="22"/>
          <w:szCs w:val="22"/>
          <w:lang w:val="cs-CZ"/>
        </w:rPr>
        <w:t>,</w:t>
      </w:r>
      <w:r w:rsidRPr="00FE000F">
        <w:rPr>
          <w:rFonts w:ascii="Arial" w:hAnsi="Arial" w:cs="Arial"/>
          <w:sz w:val="22"/>
          <w:szCs w:val="22"/>
        </w:rPr>
        <w:tab/>
      </w:r>
    </w:p>
    <w:p w:rsidR="002F1CB8" w:rsidRDefault="002F1CB8" w:rsidP="00A556B1">
      <w:pPr>
        <w:pStyle w:val="Zkladntext"/>
        <w:numPr>
          <w:ilvl w:val="0"/>
          <w:numId w:val="10"/>
        </w:numPr>
        <w:tabs>
          <w:tab w:val="clear" w:pos="1068"/>
        </w:tabs>
        <w:ind w:left="900"/>
        <w:rPr>
          <w:rFonts w:ascii="Arial" w:hAnsi="Arial" w:cs="Arial"/>
          <w:sz w:val="22"/>
          <w:szCs w:val="22"/>
        </w:rPr>
      </w:pPr>
      <w:r w:rsidRPr="002F1CB8">
        <w:rPr>
          <w:rFonts w:ascii="Arial" w:hAnsi="Arial" w:cs="Arial"/>
          <w:sz w:val="22"/>
          <w:szCs w:val="22"/>
        </w:rPr>
        <w:t xml:space="preserve">prokázat úhradu celkových nákladů projektu, a to buď výpisem ze svého bankovního účtu (možno i výpisem z elektronického bankovnictví) nebo svými </w:t>
      </w:r>
      <w:r w:rsidR="00DA3E34">
        <w:rPr>
          <w:rFonts w:ascii="Arial" w:hAnsi="Arial" w:cs="Arial"/>
          <w:sz w:val="22"/>
          <w:szCs w:val="22"/>
          <w:lang w:val="cs-CZ"/>
        </w:rPr>
        <w:t xml:space="preserve">výdajovými </w:t>
      </w:r>
      <w:r w:rsidRPr="002F1CB8">
        <w:rPr>
          <w:rFonts w:ascii="Arial" w:hAnsi="Arial" w:cs="Arial"/>
          <w:sz w:val="22"/>
          <w:szCs w:val="22"/>
        </w:rPr>
        <w:t xml:space="preserve">pokladními doklady, </w:t>
      </w:r>
    </w:p>
    <w:p w:rsidR="00506908" w:rsidRPr="00506908" w:rsidRDefault="00506908" w:rsidP="00A556B1">
      <w:pPr>
        <w:pStyle w:val="Zkladntext"/>
        <w:numPr>
          <w:ilvl w:val="0"/>
          <w:numId w:val="10"/>
        </w:numPr>
        <w:tabs>
          <w:tab w:val="clear" w:pos="1068"/>
        </w:tabs>
        <w:ind w:left="900"/>
        <w:rPr>
          <w:rFonts w:ascii="Arial" w:hAnsi="Arial" w:cs="Arial"/>
          <w:sz w:val="22"/>
          <w:szCs w:val="22"/>
        </w:rPr>
      </w:pPr>
      <w:r w:rsidRPr="002F1CB8">
        <w:rPr>
          <w:rFonts w:ascii="Arial" w:hAnsi="Arial" w:cs="Arial"/>
          <w:sz w:val="22"/>
          <w:szCs w:val="22"/>
        </w:rPr>
        <w:t>doručit Kraji</w:t>
      </w:r>
      <w:r w:rsidR="00DA3E34">
        <w:rPr>
          <w:rFonts w:ascii="Arial" w:hAnsi="Arial" w:cs="Arial"/>
          <w:sz w:val="22"/>
          <w:szCs w:val="22"/>
          <w:lang w:val="cs-CZ"/>
        </w:rPr>
        <w:t xml:space="preserve"> prostřednictvím pošty, podatelny krajského úřadu</w:t>
      </w:r>
      <w:r w:rsidR="001476EC">
        <w:rPr>
          <w:rFonts w:ascii="Arial" w:hAnsi="Arial" w:cs="Arial"/>
          <w:sz w:val="22"/>
          <w:szCs w:val="22"/>
          <w:lang w:val="cs-CZ"/>
        </w:rPr>
        <w:t xml:space="preserve"> nebo datové schránky kraje (ksab3eu)</w:t>
      </w:r>
      <w:r w:rsidRPr="002F1CB8">
        <w:rPr>
          <w:rFonts w:ascii="Arial" w:hAnsi="Arial" w:cs="Arial"/>
          <w:sz w:val="22"/>
          <w:szCs w:val="22"/>
        </w:rPr>
        <w:t xml:space="preserve"> finanční vypořádání dotace na formuláři </w:t>
      </w:r>
      <w:r w:rsidRPr="009D1B4C">
        <w:rPr>
          <w:rFonts w:ascii="Arial" w:hAnsi="Arial" w:cs="Arial"/>
          <w:sz w:val="22"/>
          <w:szCs w:val="22"/>
        </w:rPr>
        <w:t>závěrečné zprávy</w:t>
      </w:r>
      <w:r w:rsidRPr="002F1CB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cs-CZ"/>
        </w:rPr>
        <w:t xml:space="preserve">jejíž vzor je umístěn na </w:t>
      </w:r>
      <w:hyperlink r:id="rId9" w:history="1">
        <w:r w:rsidRPr="004B7FFB">
          <w:rPr>
            <w:rStyle w:val="Hypertextovodkaz"/>
            <w:rFonts w:ascii="Arial" w:hAnsi="Arial" w:cs="Arial"/>
            <w:sz w:val="22"/>
            <w:szCs w:val="22"/>
            <w:lang w:val="cs-CZ"/>
          </w:rPr>
          <w:t>www.fondvysociny.cz</w:t>
        </w:r>
      </w:hyperlink>
      <w:r>
        <w:rPr>
          <w:rFonts w:ascii="Arial" w:hAnsi="Arial" w:cs="Arial"/>
          <w:sz w:val="22"/>
          <w:szCs w:val="22"/>
          <w:lang w:val="cs-CZ"/>
        </w:rPr>
        <w:t xml:space="preserve"> v materiálech u příslušného programu</w:t>
      </w:r>
      <w:r w:rsidR="00F74983">
        <w:rPr>
          <w:rFonts w:ascii="Arial" w:hAnsi="Arial" w:cs="Arial"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1CB8">
        <w:rPr>
          <w:rFonts w:ascii="Arial" w:hAnsi="Arial" w:cs="Arial"/>
          <w:sz w:val="22"/>
          <w:szCs w:val="22"/>
        </w:rPr>
        <w:t>a to nejpozději do </w:t>
      </w:r>
      <w:r w:rsidR="00B206A5">
        <w:rPr>
          <w:rFonts w:ascii="Arial" w:hAnsi="Arial" w:cs="Arial"/>
          <w:b/>
          <w:sz w:val="22"/>
          <w:szCs w:val="22"/>
        </w:rPr>
        <w:t>3</w:t>
      </w:r>
      <w:r w:rsidR="00DA3E34">
        <w:rPr>
          <w:rFonts w:ascii="Arial" w:hAnsi="Arial" w:cs="Arial"/>
          <w:b/>
          <w:sz w:val="22"/>
          <w:szCs w:val="22"/>
          <w:lang w:val="cs-CZ"/>
        </w:rPr>
        <w:t>1</w:t>
      </w:r>
      <w:r w:rsidRPr="00F74983">
        <w:rPr>
          <w:rFonts w:ascii="Arial" w:hAnsi="Arial" w:cs="Arial"/>
          <w:b/>
          <w:sz w:val="22"/>
          <w:szCs w:val="22"/>
        </w:rPr>
        <w:t>. </w:t>
      </w:r>
      <w:r w:rsidR="00DA3E34">
        <w:rPr>
          <w:rFonts w:ascii="Arial" w:hAnsi="Arial" w:cs="Arial"/>
          <w:b/>
          <w:sz w:val="22"/>
          <w:szCs w:val="22"/>
          <w:lang w:val="cs-CZ"/>
        </w:rPr>
        <w:t>8</w:t>
      </w:r>
      <w:r w:rsidRPr="00F74983">
        <w:rPr>
          <w:rFonts w:ascii="Arial" w:hAnsi="Arial" w:cs="Arial"/>
          <w:b/>
          <w:sz w:val="22"/>
          <w:szCs w:val="22"/>
        </w:rPr>
        <w:t>. 202</w:t>
      </w:r>
      <w:r w:rsidR="00DA3E34">
        <w:rPr>
          <w:rFonts w:ascii="Arial" w:hAnsi="Arial" w:cs="Arial"/>
          <w:b/>
          <w:sz w:val="22"/>
          <w:szCs w:val="22"/>
          <w:lang w:val="cs-CZ"/>
        </w:rPr>
        <w:t>5</w:t>
      </w:r>
      <w:r w:rsidRPr="002F1CB8">
        <w:rPr>
          <w:rFonts w:ascii="Arial" w:hAnsi="Arial" w:cs="Arial"/>
          <w:sz w:val="22"/>
          <w:szCs w:val="22"/>
        </w:rPr>
        <w:t>, Přílohou formuláře závěrečné zprávy dále musí být</w:t>
      </w:r>
      <w:r>
        <w:rPr>
          <w:rFonts w:ascii="Arial" w:hAnsi="Arial" w:cs="Arial"/>
          <w:sz w:val="22"/>
          <w:szCs w:val="22"/>
          <w:lang w:val="cs-CZ"/>
        </w:rPr>
        <w:t>:</w:t>
      </w:r>
    </w:p>
    <w:p w:rsidR="00506908" w:rsidRPr="00506908" w:rsidRDefault="00506908" w:rsidP="00506908">
      <w:pPr>
        <w:pStyle w:val="Zkladntex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F1CB8">
        <w:rPr>
          <w:rFonts w:ascii="Arial" w:hAnsi="Arial" w:cs="Arial"/>
          <w:sz w:val="22"/>
          <w:szCs w:val="22"/>
        </w:rPr>
        <w:t xml:space="preserve">kopie účetních </w:t>
      </w:r>
      <w:r w:rsidRPr="002F1CB8">
        <w:rPr>
          <w:rFonts w:ascii="Arial" w:hAnsi="Arial" w:cs="Arial"/>
          <w:bCs/>
          <w:sz w:val="22"/>
          <w:szCs w:val="22"/>
        </w:rPr>
        <w:t>dokladů o výši celkových nákladů projektu a jejich úhradě</w:t>
      </w:r>
      <w:r w:rsidR="00F74983">
        <w:rPr>
          <w:rFonts w:ascii="Arial" w:hAnsi="Arial" w:cs="Arial"/>
          <w:bCs/>
          <w:sz w:val="22"/>
          <w:szCs w:val="22"/>
          <w:lang w:val="cs-CZ"/>
        </w:rPr>
        <w:t>,</w:t>
      </w:r>
    </w:p>
    <w:p w:rsidR="00506908" w:rsidRPr="00F623F6" w:rsidRDefault="00506908" w:rsidP="00F74983">
      <w:pPr>
        <w:pStyle w:val="Zkladntext"/>
        <w:numPr>
          <w:ilvl w:val="0"/>
          <w:numId w:val="15"/>
        </w:numPr>
        <w:ind w:left="1134" w:hanging="232"/>
        <w:rPr>
          <w:rFonts w:ascii="Arial" w:hAnsi="Arial" w:cs="Arial"/>
          <w:sz w:val="22"/>
          <w:szCs w:val="22"/>
        </w:rPr>
      </w:pPr>
      <w:r w:rsidRPr="002F1CB8">
        <w:rPr>
          <w:rFonts w:ascii="Arial" w:hAnsi="Arial" w:cs="Arial"/>
          <w:sz w:val="22"/>
          <w:szCs w:val="22"/>
        </w:rPr>
        <w:t xml:space="preserve">kopie záznamů prokazující zaúčtování </w:t>
      </w:r>
      <w:r>
        <w:rPr>
          <w:rFonts w:ascii="Arial" w:hAnsi="Arial" w:cs="Arial"/>
          <w:sz w:val="22"/>
          <w:szCs w:val="22"/>
        </w:rPr>
        <w:t xml:space="preserve">celkových nákladů </w:t>
      </w:r>
      <w:r w:rsidR="00F74983">
        <w:rPr>
          <w:rFonts w:ascii="Arial" w:hAnsi="Arial" w:cs="Arial"/>
          <w:sz w:val="22"/>
          <w:szCs w:val="22"/>
          <w:lang w:val="cs-CZ"/>
        </w:rPr>
        <w:t>p</w:t>
      </w:r>
      <w:r w:rsidRPr="002F1CB8">
        <w:rPr>
          <w:rFonts w:ascii="Arial" w:hAnsi="Arial" w:cs="Arial"/>
          <w:sz w:val="22"/>
          <w:szCs w:val="22"/>
        </w:rPr>
        <w:t xml:space="preserve">rojektu dle Čl. </w:t>
      </w:r>
      <w:r w:rsidR="00DA3E34">
        <w:rPr>
          <w:rFonts w:ascii="Arial" w:hAnsi="Arial" w:cs="Arial"/>
          <w:sz w:val="22"/>
          <w:szCs w:val="22"/>
          <w:lang w:val="cs-CZ"/>
        </w:rPr>
        <w:t>7</w:t>
      </w:r>
      <w:r w:rsidRPr="002F1CB8">
        <w:rPr>
          <w:rFonts w:ascii="Arial" w:hAnsi="Arial" w:cs="Arial"/>
          <w:sz w:val="22"/>
          <w:szCs w:val="22"/>
        </w:rPr>
        <w:t xml:space="preserve"> písm. c), </w:t>
      </w:r>
      <w:r w:rsidR="00F623F6" w:rsidRPr="00F623F6">
        <w:rPr>
          <w:rFonts w:ascii="Arial" w:hAnsi="Arial" w:cs="Arial"/>
          <w:sz w:val="22"/>
          <w:szCs w:val="22"/>
        </w:rPr>
        <w:t>např. výpis z účetního deníku, hlavní knihy, peněžního deníku, apod.“</w:t>
      </w:r>
      <w:r w:rsidR="00C00C07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506908" w:rsidRPr="008F6CCC" w:rsidRDefault="00506908" w:rsidP="00506908">
      <w:pPr>
        <w:pStyle w:val="Zkladntex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fotodokumentace zrealizované publicity</w:t>
      </w:r>
      <w:r w:rsidR="00F74983">
        <w:rPr>
          <w:rFonts w:ascii="Arial" w:hAnsi="Arial" w:cs="Arial"/>
          <w:sz w:val="22"/>
          <w:szCs w:val="22"/>
          <w:lang w:val="cs-CZ"/>
        </w:rPr>
        <w:t xml:space="preserve"> (fotografie vylepené samolepky)</w:t>
      </w:r>
      <w:r w:rsidR="008F6CCC">
        <w:rPr>
          <w:rFonts w:ascii="Arial" w:hAnsi="Arial" w:cs="Arial"/>
          <w:sz w:val="22"/>
          <w:szCs w:val="22"/>
          <w:lang w:val="cs-CZ"/>
        </w:rPr>
        <w:t>,</w:t>
      </w:r>
    </w:p>
    <w:p w:rsidR="008F6CCC" w:rsidRPr="002F1CB8" w:rsidRDefault="008F6CCC" w:rsidP="008F6CCC">
      <w:pPr>
        <w:pStyle w:val="Zkladntext"/>
        <w:numPr>
          <w:ilvl w:val="0"/>
          <w:numId w:val="15"/>
        </w:numPr>
        <w:ind w:left="1134" w:hanging="2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i</w:t>
      </w:r>
      <w:r w:rsidRPr="005A1961">
        <w:rPr>
          <w:rFonts w:ascii="Arial" w:hAnsi="Arial" w:cs="Arial"/>
          <w:sz w:val="22"/>
          <w:szCs w:val="22"/>
        </w:rPr>
        <w:t>ndikativní výkaz hospodaření maloobchodní prodejny</w:t>
      </w:r>
      <w:r>
        <w:rPr>
          <w:rFonts w:ascii="Arial" w:hAnsi="Arial" w:cs="Arial"/>
          <w:sz w:val="22"/>
          <w:szCs w:val="22"/>
          <w:lang w:val="cs-CZ"/>
        </w:rPr>
        <w:t xml:space="preserve"> za období od 1. 1. 202</w:t>
      </w:r>
      <w:r w:rsidR="00496535">
        <w:rPr>
          <w:rFonts w:ascii="Arial" w:hAnsi="Arial" w:cs="Arial"/>
          <w:sz w:val="22"/>
          <w:szCs w:val="22"/>
          <w:lang w:val="cs-CZ"/>
        </w:rPr>
        <w:t>4</w:t>
      </w:r>
      <w:r>
        <w:rPr>
          <w:rFonts w:ascii="Arial" w:hAnsi="Arial" w:cs="Arial"/>
          <w:sz w:val="22"/>
          <w:szCs w:val="22"/>
          <w:lang w:val="cs-CZ"/>
        </w:rPr>
        <w:t xml:space="preserve"> do 3</w:t>
      </w:r>
      <w:r w:rsidR="00425DA1">
        <w:rPr>
          <w:rFonts w:ascii="Arial" w:hAnsi="Arial" w:cs="Arial"/>
          <w:sz w:val="22"/>
          <w:szCs w:val="22"/>
          <w:lang w:val="cs-CZ"/>
        </w:rPr>
        <w:t>1</w:t>
      </w:r>
      <w:r>
        <w:rPr>
          <w:rFonts w:ascii="Arial" w:hAnsi="Arial" w:cs="Arial"/>
          <w:sz w:val="22"/>
          <w:szCs w:val="22"/>
          <w:lang w:val="cs-CZ"/>
        </w:rPr>
        <w:t>. 1</w:t>
      </w:r>
      <w:r w:rsidR="00CB1908">
        <w:rPr>
          <w:rFonts w:ascii="Arial" w:hAnsi="Arial" w:cs="Arial"/>
          <w:sz w:val="22"/>
          <w:szCs w:val="22"/>
          <w:lang w:val="cs-CZ"/>
        </w:rPr>
        <w:t>2</w:t>
      </w:r>
      <w:r>
        <w:rPr>
          <w:rFonts w:ascii="Arial" w:hAnsi="Arial" w:cs="Arial"/>
          <w:sz w:val="22"/>
          <w:szCs w:val="22"/>
          <w:lang w:val="cs-CZ"/>
        </w:rPr>
        <w:t>. 202</w:t>
      </w:r>
      <w:r w:rsidR="00496535">
        <w:rPr>
          <w:rFonts w:ascii="Arial" w:hAnsi="Arial" w:cs="Arial"/>
          <w:sz w:val="22"/>
          <w:szCs w:val="22"/>
          <w:lang w:val="cs-CZ"/>
        </w:rPr>
        <w:t>4</w:t>
      </w:r>
      <w:r>
        <w:rPr>
          <w:rFonts w:ascii="Arial" w:hAnsi="Arial" w:cs="Arial"/>
          <w:sz w:val="22"/>
          <w:szCs w:val="22"/>
          <w:lang w:val="cs-CZ"/>
        </w:rPr>
        <w:t xml:space="preserve"> (viz formulář závěrečné zprávy)</w:t>
      </w:r>
    </w:p>
    <w:p w:rsidR="00F623F6" w:rsidRPr="00F623F6" w:rsidRDefault="00F623F6" w:rsidP="00F623F6">
      <w:pPr>
        <w:pStyle w:val="Zkladntext"/>
        <w:numPr>
          <w:ilvl w:val="0"/>
          <w:numId w:val="10"/>
        </w:numPr>
        <w:tabs>
          <w:tab w:val="clear" w:pos="1068"/>
        </w:tabs>
        <w:ind w:left="900"/>
        <w:rPr>
          <w:rFonts w:ascii="Arial" w:hAnsi="Arial" w:cs="Arial"/>
          <w:sz w:val="22"/>
          <w:szCs w:val="22"/>
        </w:rPr>
      </w:pPr>
      <w:r w:rsidRPr="00F623F6">
        <w:rPr>
          <w:rFonts w:ascii="Arial" w:hAnsi="Arial" w:cs="Arial"/>
          <w:sz w:val="22"/>
          <w:szCs w:val="22"/>
        </w:rPr>
        <w:t xml:space="preserve">zajistit publicitu v souladu s Čl. </w:t>
      </w:r>
      <w:r w:rsidR="00DA3E34">
        <w:rPr>
          <w:rFonts w:ascii="Arial" w:hAnsi="Arial" w:cs="Arial"/>
          <w:sz w:val="22"/>
          <w:szCs w:val="22"/>
          <w:lang w:val="cs-CZ"/>
        </w:rPr>
        <w:t>9</w:t>
      </w:r>
      <w:r w:rsidRPr="00F623F6">
        <w:rPr>
          <w:rFonts w:ascii="Arial" w:hAnsi="Arial" w:cs="Arial"/>
          <w:sz w:val="22"/>
          <w:szCs w:val="22"/>
        </w:rPr>
        <w:t xml:space="preserve"> této smlouvy,</w:t>
      </w:r>
    </w:p>
    <w:p w:rsidR="00F623F6" w:rsidRPr="00F623F6" w:rsidRDefault="00F623F6" w:rsidP="00F623F6">
      <w:pPr>
        <w:pStyle w:val="Zkladntext"/>
        <w:numPr>
          <w:ilvl w:val="0"/>
          <w:numId w:val="10"/>
        </w:numPr>
        <w:tabs>
          <w:tab w:val="clear" w:pos="1068"/>
        </w:tabs>
        <w:ind w:left="900"/>
        <w:rPr>
          <w:rFonts w:ascii="Arial" w:hAnsi="Arial" w:cs="Arial"/>
          <w:sz w:val="22"/>
          <w:szCs w:val="22"/>
        </w:rPr>
      </w:pPr>
      <w:r w:rsidRPr="00F623F6">
        <w:rPr>
          <w:rFonts w:ascii="Arial" w:hAnsi="Arial" w:cs="Arial"/>
          <w:sz w:val="22"/>
          <w:szCs w:val="22"/>
        </w:rPr>
        <w:t>zajistit udržitelnost projektu v souladu s Čl. 1</w:t>
      </w:r>
      <w:r w:rsidR="00DA3E34">
        <w:rPr>
          <w:rFonts w:ascii="Arial" w:hAnsi="Arial" w:cs="Arial"/>
          <w:sz w:val="22"/>
          <w:szCs w:val="22"/>
          <w:lang w:val="cs-CZ"/>
        </w:rPr>
        <w:t>0</w:t>
      </w:r>
      <w:r w:rsidRPr="00F623F6">
        <w:rPr>
          <w:rFonts w:ascii="Arial" w:hAnsi="Arial" w:cs="Arial"/>
          <w:sz w:val="22"/>
          <w:szCs w:val="22"/>
        </w:rPr>
        <w:t xml:space="preserve"> této smlouvy,</w:t>
      </w:r>
    </w:p>
    <w:p w:rsidR="00F623F6" w:rsidRPr="00F623F6" w:rsidRDefault="00F623F6" w:rsidP="00F623F6">
      <w:pPr>
        <w:pStyle w:val="Zkladntext"/>
        <w:numPr>
          <w:ilvl w:val="0"/>
          <w:numId w:val="10"/>
        </w:numPr>
        <w:tabs>
          <w:tab w:val="clear" w:pos="1068"/>
        </w:tabs>
        <w:ind w:left="896" w:hanging="357"/>
        <w:rPr>
          <w:rFonts w:ascii="Arial" w:hAnsi="Arial" w:cs="Arial"/>
          <w:sz w:val="22"/>
          <w:szCs w:val="22"/>
        </w:rPr>
      </w:pPr>
      <w:r w:rsidRPr="00F623F6">
        <w:rPr>
          <w:rFonts w:ascii="Arial" w:hAnsi="Arial" w:cs="Arial"/>
          <w:sz w:val="22"/>
          <w:szCs w:val="22"/>
        </w:rPr>
        <w:t xml:space="preserve">že v případě pokud dojde, bez předchozího souhlasu Kraje, k jeho přeměně nebo zrušení s likvidací (§ 10a odst. 5 písm. k) zákona č. 250/2000 Sb., o rozpočtových pravidlech územních rozpočtů, ve znění pozdějších předpisů) přede dnem předložení závěrečné zprávy dle Čl. </w:t>
      </w:r>
      <w:r w:rsidR="003E2B0C">
        <w:rPr>
          <w:rFonts w:ascii="Arial" w:hAnsi="Arial" w:cs="Arial"/>
          <w:sz w:val="22"/>
          <w:szCs w:val="22"/>
          <w:lang w:val="cs-CZ"/>
        </w:rPr>
        <w:t>7</w:t>
      </w:r>
      <w:r w:rsidRPr="00F623F6">
        <w:rPr>
          <w:rFonts w:ascii="Arial" w:hAnsi="Arial" w:cs="Arial"/>
          <w:sz w:val="22"/>
          <w:szCs w:val="22"/>
        </w:rPr>
        <w:t xml:space="preserve"> bodu f) je povinen do 15 kalendářních dnů ode dne tohoto rozhodnutí vrátit celou částku dotace, a dále  pak pokud nastane tato skutečnost až v průběhu udržitelnosti projektu stanovené dle Čl. 1</w:t>
      </w:r>
      <w:r w:rsidR="00DA3E34">
        <w:rPr>
          <w:rFonts w:ascii="Arial" w:hAnsi="Arial" w:cs="Arial"/>
          <w:sz w:val="22"/>
          <w:szCs w:val="22"/>
          <w:lang w:val="cs-CZ"/>
        </w:rPr>
        <w:t>0</w:t>
      </w:r>
      <w:r w:rsidRPr="00F623F6">
        <w:rPr>
          <w:rFonts w:ascii="Arial" w:hAnsi="Arial" w:cs="Arial"/>
          <w:sz w:val="22"/>
          <w:szCs w:val="22"/>
        </w:rPr>
        <w:t xml:space="preserve"> této smlouvy, pak opět vrátí do 15 dnů od tohoto rozhodnutí celou částku dotace,  </w:t>
      </w:r>
    </w:p>
    <w:p w:rsidR="00F623F6" w:rsidRPr="00F623F6" w:rsidRDefault="00F623F6" w:rsidP="00F623F6">
      <w:pPr>
        <w:pStyle w:val="Zkladntext"/>
        <w:numPr>
          <w:ilvl w:val="0"/>
          <w:numId w:val="10"/>
        </w:numPr>
        <w:tabs>
          <w:tab w:val="clear" w:pos="1068"/>
        </w:tabs>
        <w:ind w:left="896" w:hanging="357"/>
        <w:rPr>
          <w:rFonts w:ascii="Arial" w:hAnsi="Arial" w:cs="Arial"/>
          <w:sz w:val="22"/>
          <w:szCs w:val="22"/>
        </w:rPr>
      </w:pPr>
      <w:r w:rsidRPr="00F623F6">
        <w:rPr>
          <w:rFonts w:ascii="Arial" w:hAnsi="Arial" w:cs="Arial"/>
          <w:sz w:val="22"/>
          <w:szCs w:val="22"/>
        </w:rPr>
        <w:t xml:space="preserve">umožnit kontrolu v souladu s Čl. </w:t>
      </w:r>
      <w:r w:rsidR="00DA3E34">
        <w:rPr>
          <w:rFonts w:ascii="Arial" w:hAnsi="Arial" w:cs="Arial"/>
          <w:sz w:val="22"/>
          <w:szCs w:val="22"/>
          <w:lang w:val="cs-CZ"/>
        </w:rPr>
        <w:t>8</w:t>
      </w:r>
      <w:r w:rsidRPr="00F623F6">
        <w:rPr>
          <w:rFonts w:ascii="Arial" w:hAnsi="Arial" w:cs="Arial"/>
          <w:sz w:val="22"/>
          <w:szCs w:val="22"/>
        </w:rPr>
        <w:t xml:space="preserve"> této smlouvy</w:t>
      </w:r>
      <w:r w:rsidRPr="00F623F6">
        <w:rPr>
          <w:rFonts w:ascii="Arial" w:hAnsi="Arial" w:cs="Arial"/>
          <w:bCs/>
          <w:sz w:val="22"/>
          <w:szCs w:val="22"/>
        </w:rPr>
        <w:t>,</w:t>
      </w:r>
    </w:p>
    <w:p w:rsidR="00F623F6" w:rsidRPr="00F623F6" w:rsidRDefault="00F623F6" w:rsidP="00F623F6">
      <w:pPr>
        <w:pStyle w:val="Zkladntext"/>
        <w:numPr>
          <w:ilvl w:val="0"/>
          <w:numId w:val="10"/>
        </w:numPr>
        <w:tabs>
          <w:tab w:val="clear" w:pos="1068"/>
        </w:tabs>
        <w:ind w:left="900"/>
        <w:rPr>
          <w:rFonts w:ascii="Arial" w:hAnsi="Arial" w:cs="Arial"/>
          <w:sz w:val="22"/>
          <w:szCs w:val="22"/>
        </w:rPr>
      </w:pPr>
      <w:r w:rsidRPr="00F623F6">
        <w:rPr>
          <w:rFonts w:ascii="Arial" w:hAnsi="Arial" w:cs="Arial"/>
          <w:sz w:val="22"/>
          <w:szCs w:val="22"/>
        </w:rPr>
        <w:t xml:space="preserve">uchovat po dobu, kdy je Kraj oprávněn provádět kontrolu dle Čl. </w:t>
      </w:r>
      <w:r w:rsidR="00DA3E34">
        <w:rPr>
          <w:rFonts w:ascii="Arial" w:hAnsi="Arial" w:cs="Arial"/>
          <w:sz w:val="22"/>
          <w:szCs w:val="22"/>
          <w:lang w:val="cs-CZ"/>
        </w:rPr>
        <w:t>8</w:t>
      </w:r>
      <w:r w:rsidRPr="00F623F6">
        <w:rPr>
          <w:rFonts w:ascii="Arial" w:hAnsi="Arial" w:cs="Arial"/>
          <w:sz w:val="22"/>
          <w:szCs w:val="22"/>
        </w:rPr>
        <w:t xml:space="preserve"> odst. 2) této smlouvy, originály dokladů prokazující celkové náklady projektu (faktury, paragony, účtenky, pokladní doklady apod.), jejich úhradu a zaúčtování.</w:t>
      </w:r>
    </w:p>
    <w:p w:rsidR="0085277B" w:rsidRDefault="0085277B" w:rsidP="00E61299">
      <w:pPr>
        <w:tabs>
          <w:tab w:val="center" w:pos="4535"/>
          <w:tab w:val="left" w:pos="5205"/>
        </w:tabs>
        <w:spacing w:after="20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61299" w:rsidRPr="00E61299" w:rsidRDefault="00E61299" w:rsidP="008B2776">
      <w:pPr>
        <w:jc w:val="center"/>
        <w:rPr>
          <w:rFonts w:ascii="Arial" w:hAnsi="Arial" w:cs="Arial"/>
          <w:b/>
          <w:sz w:val="22"/>
          <w:szCs w:val="22"/>
        </w:rPr>
      </w:pPr>
      <w:r w:rsidRPr="00E61299">
        <w:rPr>
          <w:rFonts w:ascii="Arial" w:hAnsi="Arial" w:cs="Arial"/>
          <w:b/>
          <w:sz w:val="22"/>
          <w:szCs w:val="22"/>
        </w:rPr>
        <w:t xml:space="preserve">Čl. </w:t>
      </w:r>
      <w:r w:rsidR="00496535">
        <w:rPr>
          <w:rFonts w:ascii="Arial" w:hAnsi="Arial" w:cs="Arial"/>
          <w:b/>
          <w:sz w:val="22"/>
          <w:szCs w:val="22"/>
        </w:rPr>
        <w:t>8</w:t>
      </w:r>
    </w:p>
    <w:p w:rsidR="00E61299" w:rsidRPr="00E61299" w:rsidRDefault="00E61299" w:rsidP="0071600B">
      <w:pPr>
        <w:jc w:val="center"/>
        <w:rPr>
          <w:rFonts w:ascii="Arial" w:hAnsi="Arial" w:cs="Arial"/>
          <w:sz w:val="22"/>
          <w:szCs w:val="22"/>
        </w:rPr>
      </w:pPr>
      <w:r w:rsidRPr="00E61299">
        <w:rPr>
          <w:rFonts w:ascii="Arial" w:hAnsi="Arial" w:cs="Arial"/>
          <w:b/>
          <w:sz w:val="22"/>
          <w:szCs w:val="22"/>
        </w:rPr>
        <w:t>Kontrola</w:t>
      </w:r>
    </w:p>
    <w:p w:rsidR="00E61299" w:rsidRPr="00E61299" w:rsidRDefault="00E61299" w:rsidP="00E61299">
      <w:pPr>
        <w:spacing w:after="200"/>
        <w:jc w:val="both"/>
        <w:rPr>
          <w:rFonts w:ascii="Arial" w:hAnsi="Arial" w:cs="Arial"/>
          <w:sz w:val="22"/>
          <w:szCs w:val="22"/>
        </w:rPr>
      </w:pPr>
    </w:p>
    <w:p w:rsidR="00E61299" w:rsidRPr="00E61299" w:rsidRDefault="00E61299" w:rsidP="00E6129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E61299">
        <w:rPr>
          <w:rFonts w:ascii="Arial" w:hAnsi="Arial" w:cs="Arial"/>
          <w:sz w:val="22"/>
          <w:szCs w:val="22"/>
        </w:rPr>
        <w:t>1)</w:t>
      </w:r>
      <w:r w:rsidRPr="00E61299">
        <w:rPr>
          <w:rFonts w:ascii="Arial" w:hAnsi="Arial" w:cs="Arial"/>
          <w:sz w:val="22"/>
          <w:szCs w:val="22"/>
        </w:rPr>
        <w:tab/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9A5759" w:rsidRPr="00E61299" w:rsidRDefault="009A5759" w:rsidP="0082515B">
      <w:pPr>
        <w:jc w:val="both"/>
        <w:rPr>
          <w:rFonts w:ascii="Arial" w:hAnsi="Arial" w:cs="Arial"/>
          <w:sz w:val="22"/>
          <w:szCs w:val="22"/>
        </w:rPr>
      </w:pPr>
    </w:p>
    <w:p w:rsidR="00E61299" w:rsidRPr="00930FBA" w:rsidRDefault="00E61299" w:rsidP="00E6129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E61299">
        <w:rPr>
          <w:rFonts w:ascii="Arial" w:hAnsi="Arial" w:cs="Arial"/>
          <w:sz w:val="22"/>
          <w:szCs w:val="22"/>
        </w:rPr>
        <w:t>2)</w:t>
      </w:r>
      <w:r w:rsidRPr="00E61299">
        <w:rPr>
          <w:rFonts w:ascii="Arial" w:hAnsi="Arial" w:cs="Arial"/>
          <w:sz w:val="22"/>
          <w:szCs w:val="22"/>
        </w:rPr>
        <w:tab/>
      </w:r>
      <w:r w:rsidRPr="00930FBA">
        <w:rPr>
          <w:rFonts w:ascii="Arial" w:hAnsi="Arial" w:cs="Arial"/>
          <w:sz w:val="22"/>
          <w:szCs w:val="22"/>
        </w:rPr>
        <w:t xml:space="preserve">Kraj je oprávněn provádět kontrolu v průběhu realizace </w:t>
      </w:r>
      <w:r w:rsidR="00D606E8" w:rsidRPr="00930FBA">
        <w:rPr>
          <w:rFonts w:ascii="Arial" w:hAnsi="Arial" w:cs="Arial"/>
          <w:sz w:val="22"/>
          <w:szCs w:val="22"/>
        </w:rPr>
        <w:t>projektu</w:t>
      </w:r>
      <w:r w:rsidRPr="00930FBA">
        <w:rPr>
          <w:rFonts w:ascii="Arial" w:hAnsi="Arial" w:cs="Arial"/>
          <w:sz w:val="22"/>
          <w:szCs w:val="22"/>
        </w:rPr>
        <w:t xml:space="preserve"> i po je</w:t>
      </w:r>
      <w:r w:rsidR="00D606E8" w:rsidRPr="00930FBA">
        <w:rPr>
          <w:rFonts w:ascii="Arial" w:hAnsi="Arial" w:cs="Arial"/>
          <w:sz w:val="22"/>
          <w:szCs w:val="22"/>
        </w:rPr>
        <w:t>ho</w:t>
      </w:r>
      <w:r w:rsidRPr="00930FBA">
        <w:rPr>
          <w:rFonts w:ascii="Arial" w:hAnsi="Arial" w:cs="Arial"/>
          <w:sz w:val="22"/>
          <w:szCs w:val="22"/>
        </w:rPr>
        <w:t xml:space="preserve"> dokončení, a to po dobu deseti let počítaných od 1. ledna roku následujícího po roce, v němž měla být splněna poslední z povinností stanovených Čl. </w:t>
      </w:r>
      <w:r w:rsidR="001476EC">
        <w:rPr>
          <w:rFonts w:ascii="Arial" w:hAnsi="Arial" w:cs="Arial"/>
          <w:sz w:val="22"/>
          <w:szCs w:val="22"/>
        </w:rPr>
        <w:t>7</w:t>
      </w:r>
      <w:r w:rsidRPr="00930FBA">
        <w:rPr>
          <w:rFonts w:ascii="Arial" w:hAnsi="Arial" w:cs="Arial"/>
          <w:sz w:val="22"/>
          <w:szCs w:val="22"/>
        </w:rPr>
        <w:t xml:space="preserve"> písm. a) – </w:t>
      </w:r>
      <w:r w:rsidR="00E33A2E" w:rsidRPr="00930FBA">
        <w:rPr>
          <w:rFonts w:ascii="Arial" w:hAnsi="Arial" w:cs="Arial"/>
          <w:sz w:val="22"/>
          <w:szCs w:val="22"/>
        </w:rPr>
        <w:t xml:space="preserve">písm. i) </w:t>
      </w:r>
      <w:r w:rsidR="00FE000F" w:rsidRPr="00930FBA">
        <w:rPr>
          <w:rFonts w:ascii="Arial" w:hAnsi="Arial" w:cs="Arial"/>
          <w:sz w:val="22"/>
          <w:szCs w:val="22"/>
        </w:rPr>
        <w:br/>
      </w:r>
      <w:r w:rsidRPr="00930FBA">
        <w:rPr>
          <w:rFonts w:ascii="Arial" w:hAnsi="Arial" w:cs="Arial"/>
          <w:sz w:val="22"/>
          <w:szCs w:val="22"/>
        </w:rPr>
        <w:t>této smlouvy</w:t>
      </w:r>
      <w:r w:rsidR="00930FBA" w:rsidRPr="00930FBA">
        <w:rPr>
          <w:rFonts w:ascii="Arial" w:hAnsi="Arial" w:cs="Arial"/>
          <w:sz w:val="22"/>
          <w:szCs w:val="22"/>
        </w:rPr>
        <w:t>.</w:t>
      </w:r>
    </w:p>
    <w:p w:rsidR="00E61299" w:rsidRPr="00E61299" w:rsidRDefault="00E61299" w:rsidP="00E61299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61299" w:rsidRPr="00E61299" w:rsidRDefault="00E61299" w:rsidP="00E6129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E61299">
        <w:rPr>
          <w:rFonts w:ascii="Arial" w:hAnsi="Arial" w:cs="Arial"/>
          <w:sz w:val="22"/>
          <w:szCs w:val="22"/>
        </w:rPr>
        <w:t>3)</w:t>
      </w:r>
      <w:r w:rsidRPr="00E61299">
        <w:rPr>
          <w:rFonts w:ascii="Arial" w:hAnsi="Arial" w:cs="Arial"/>
          <w:sz w:val="22"/>
          <w:szCs w:val="22"/>
        </w:rPr>
        <w:tab/>
        <w:t>Kontrol</w:t>
      </w:r>
      <w:r w:rsidR="00530263">
        <w:rPr>
          <w:rFonts w:ascii="Arial" w:hAnsi="Arial" w:cs="Arial"/>
          <w:sz w:val="22"/>
          <w:szCs w:val="22"/>
        </w:rPr>
        <w:t>u mohou u P</w:t>
      </w:r>
      <w:r w:rsidRPr="00E61299">
        <w:rPr>
          <w:rFonts w:ascii="Arial" w:hAnsi="Arial" w:cs="Arial"/>
          <w:sz w:val="22"/>
          <w:szCs w:val="22"/>
        </w:rPr>
        <w:t xml:space="preserve">říjemce podpory provést i další kontrolní orgány, např. </w:t>
      </w:r>
      <w:r w:rsidR="00FE000F">
        <w:rPr>
          <w:rFonts w:ascii="Arial" w:hAnsi="Arial" w:cs="Arial"/>
          <w:sz w:val="22"/>
          <w:szCs w:val="22"/>
        </w:rPr>
        <w:t>Ministerstvo průmyslu a obchodu</w:t>
      </w:r>
      <w:r w:rsidRPr="00E61299">
        <w:rPr>
          <w:rFonts w:ascii="Arial" w:hAnsi="Arial" w:cs="Arial"/>
          <w:sz w:val="22"/>
          <w:szCs w:val="22"/>
        </w:rPr>
        <w:t xml:space="preserve">.  </w:t>
      </w:r>
    </w:p>
    <w:p w:rsidR="005A5730" w:rsidRDefault="005A5730" w:rsidP="0082515B">
      <w:pPr>
        <w:jc w:val="both"/>
        <w:rPr>
          <w:rFonts w:ascii="Arial" w:hAnsi="Arial" w:cs="Arial"/>
          <w:sz w:val="22"/>
          <w:szCs w:val="22"/>
        </w:rPr>
      </w:pPr>
    </w:p>
    <w:p w:rsidR="00E61299" w:rsidRPr="00E61299" w:rsidRDefault="00601BB2" w:rsidP="00E61299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="00E61299" w:rsidRPr="00E61299">
        <w:rPr>
          <w:rFonts w:ascii="Arial" w:hAnsi="Arial" w:cs="Arial"/>
          <w:sz w:val="22"/>
          <w:szCs w:val="22"/>
        </w:rPr>
        <w:t xml:space="preserve">Příjemce je povinen poskytnout součinnost při výkonu kontrolní činnosti dle Čl. </w:t>
      </w:r>
      <w:r w:rsidR="001476EC">
        <w:rPr>
          <w:rFonts w:ascii="Arial" w:hAnsi="Arial" w:cs="Arial"/>
          <w:sz w:val="22"/>
          <w:szCs w:val="22"/>
        </w:rPr>
        <w:t>8</w:t>
      </w:r>
      <w:r w:rsidR="00E61299" w:rsidRPr="00E61299">
        <w:rPr>
          <w:rFonts w:ascii="Arial" w:hAnsi="Arial" w:cs="Arial"/>
          <w:sz w:val="22"/>
          <w:szCs w:val="22"/>
        </w:rPr>
        <w:t xml:space="preserve"> této smlouvy. </w:t>
      </w:r>
    </w:p>
    <w:p w:rsidR="00965D1E" w:rsidRDefault="00965D1E" w:rsidP="007E3B06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52431D" w:rsidRDefault="0052431D" w:rsidP="007E3B06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52431D" w:rsidRDefault="0052431D" w:rsidP="007E3B06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52431D" w:rsidRDefault="0052431D" w:rsidP="007E3B06">
      <w:pPr>
        <w:spacing w:line="2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65D1E" w:rsidRPr="00496535" w:rsidRDefault="00965D1E" w:rsidP="007E3B06">
      <w:pPr>
        <w:pStyle w:val="Zkladntext"/>
        <w:spacing w:line="20" w:lineRule="atLeas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5D1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96535">
        <w:rPr>
          <w:rFonts w:ascii="Arial" w:hAnsi="Arial" w:cs="Arial"/>
          <w:b/>
          <w:sz w:val="22"/>
          <w:szCs w:val="22"/>
          <w:lang w:val="cs-CZ"/>
        </w:rPr>
        <w:t>9</w:t>
      </w:r>
    </w:p>
    <w:p w:rsidR="00965D1E" w:rsidRPr="00965D1E" w:rsidRDefault="00965D1E" w:rsidP="007E3B06">
      <w:pPr>
        <w:pStyle w:val="Zkladntext"/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  <w:r w:rsidRPr="00965D1E">
        <w:rPr>
          <w:rFonts w:ascii="Arial" w:hAnsi="Arial" w:cs="Arial"/>
          <w:b/>
          <w:sz w:val="22"/>
          <w:szCs w:val="22"/>
        </w:rPr>
        <w:t>Publicita</w:t>
      </w:r>
    </w:p>
    <w:p w:rsidR="00965D1E" w:rsidRPr="00965D1E" w:rsidRDefault="00965D1E" w:rsidP="007E3B06">
      <w:pPr>
        <w:pStyle w:val="Zkladntext"/>
        <w:spacing w:line="20" w:lineRule="atLeast"/>
        <w:ind w:left="539" w:hanging="539"/>
        <w:rPr>
          <w:rFonts w:ascii="Arial" w:hAnsi="Arial" w:cs="Arial"/>
          <w:b/>
          <w:sz w:val="22"/>
          <w:szCs w:val="22"/>
        </w:rPr>
      </w:pPr>
      <w:r w:rsidRPr="00965D1E">
        <w:rPr>
          <w:rFonts w:ascii="Arial" w:hAnsi="Arial" w:cs="Arial"/>
          <w:sz w:val="22"/>
          <w:szCs w:val="22"/>
        </w:rPr>
        <w:t xml:space="preserve"> </w:t>
      </w:r>
    </w:p>
    <w:p w:rsidR="00965D1E" w:rsidRPr="00965D1E" w:rsidRDefault="00965D1E" w:rsidP="007E3B06">
      <w:pPr>
        <w:pStyle w:val="Zkladntext"/>
        <w:spacing w:line="20" w:lineRule="atLeast"/>
        <w:rPr>
          <w:rFonts w:ascii="Arial" w:hAnsi="Arial" w:cs="Arial"/>
          <w:b/>
          <w:sz w:val="22"/>
          <w:szCs w:val="22"/>
        </w:rPr>
      </w:pPr>
    </w:p>
    <w:p w:rsidR="00965D1E" w:rsidRPr="0091273C" w:rsidRDefault="00965D1E" w:rsidP="007E3B06">
      <w:pPr>
        <w:pStyle w:val="Normlnodstavec"/>
        <w:numPr>
          <w:ilvl w:val="0"/>
          <w:numId w:val="12"/>
        </w:numPr>
        <w:tabs>
          <w:tab w:val="clear" w:pos="720"/>
        </w:tabs>
        <w:spacing w:after="0" w:line="20" w:lineRule="atLeast"/>
        <w:ind w:left="567" w:hanging="567"/>
        <w:rPr>
          <w:rFonts w:cs="Arial"/>
          <w:szCs w:val="22"/>
          <w:lang w:val="cs-CZ" w:eastAsia="cs-CZ"/>
        </w:rPr>
      </w:pPr>
      <w:r w:rsidRPr="0091273C">
        <w:rPr>
          <w:rFonts w:cs="Arial"/>
          <w:bCs/>
          <w:color w:val="000000"/>
          <w:szCs w:val="22"/>
          <w:lang w:val="cs-CZ" w:eastAsia="cs-CZ"/>
        </w:rPr>
        <w:t xml:space="preserve">Příjemce </w:t>
      </w:r>
      <w:r w:rsidRPr="0091273C">
        <w:rPr>
          <w:rFonts w:cs="Arial"/>
          <w:szCs w:val="22"/>
          <w:lang w:val="cs-CZ" w:eastAsia="cs-CZ"/>
        </w:rPr>
        <w:t xml:space="preserve">dotace je povinen </w:t>
      </w:r>
      <w:r w:rsidR="005A5988">
        <w:rPr>
          <w:rFonts w:cs="Arial"/>
          <w:szCs w:val="22"/>
          <w:lang w:val="cs-CZ" w:eastAsia="cs-CZ"/>
        </w:rPr>
        <w:t xml:space="preserve">umístit „Sponzorský vzkaz Ministerstva průmyslu </w:t>
      </w:r>
      <w:r w:rsidR="00FE000F">
        <w:rPr>
          <w:rFonts w:cs="Arial"/>
          <w:szCs w:val="22"/>
          <w:lang w:val="cs-CZ" w:eastAsia="cs-CZ"/>
        </w:rPr>
        <w:br/>
      </w:r>
      <w:r w:rsidR="005A5988">
        <w:rPr>
          <w:rFonts w:cs="Arial"/>
          <w:szCs w:val="22"/>
          <w:lang w:val="cs-CZ" w:eastAsia="cs-CZ"/>
        </w:rPr>
        <w:t>a obchodu“ ve formě samolepky n</w:t>
      </w:r>
      <w:r w:rsidR="0091273C" w:rsidRPr="0091273C">
        <w:rPr>
          <w:rFonts w:cs="Arial"/>
          <w:szCs w:val="22"/>
        </w:rPr>
        <w:t>a</w:t>
      </w:r>
      <w:r w:rsidR="0091273C" w:rsidRPr="007E3B06">
        <w:rPr>
          <w:rFonts w:cs="Arial"/>
          <w:szCs w:val="22"/>
          <w:lang w:val="cs-CZ"/>
        </w:rPr>
        <w:t xml:space="preserve"> viditelném</w:t>
      </w:r>
      <w:r w:rsidR="0091273C" w:rsidRPr="0091273C">
        <w:rPr>
          <w:rFonts w:cs="Arial"/>
          <w:szCs w:val="22"/>
        </w:rPr>
        <w:t xml:space="preserve"> místě</w:t>
      </w:r>
      <w:r w:rsidR="005A5988">
        <w:rPr>
          <w:rFonts w:cs="Arial"/>
          <w:szCs w:val="22"/>
        </w:rPr>
        <w:t xml:space="preserve"> v prostorách prodejny</w:t>
      </w:r>
      <w:r w:rsidR="0091273C" w:rsidRPr="0091273C">
        <w:rPr>
          <w:rFonts w:cs="Arial"/>
          <w:szCs w:val="22"/>
        </w:rPr>
        <w:t xml:space="preserve"> (např. na vstupních dveřích</w:t>
      </w:r>
      <w:r w:rsidR="00AB1E7B">
        <w:rPr>
          <w:rFonts w:cs="Arial"/>
          <w:szCs w:val="22"/>
        </w:rPr>
        <w:t xml:space="preserve"> prodejny</w:t>
      </w:r>
      <w:r w:rsidR="00B14A3D">
        <w:rPr>
          <w:rFonts w:cs="Arial"/>
          <w:szCs w:val="22"/>
        </w:rPr>
        <w:t xml:space="preserve">), </w:t>
      </w:r>
      <w:r w:rsidR="005A5988">
        <w:rPr>
          <w:rFonts w:cs="Arial"/>
          <w:szCs w:val="22"/>
        </w:rPr>
        <w:t>kterou obdrží od kontaktní osoby uvedené v čl. 1</w:t>
      </w:r>
      <w:r w:rsidR="00A040E8">
        <w:rPr>
          <w:rFonts w:cs="Arial"/>
          <w:szCs w:val="22"/>
        </w:rPr>
        <w:t>2</w:t>
      </w:r>
      <w:r w:rsidR="005A5988">
        <w:rPr>
          <w:rFonts w:cs="Arial"/>
          <w:szCs w:val="22"/>
        </w:rPr>
        <w:t xml:space="preserve"> bodě </w:t>
      </w:r>
      <w:r w:rsidR="00605562">
        <w:rPr>
          <w:rFonts w:cs="Arial"/>
          <w:szCs w:val="22"/>
        </w:rPr>
        <w:t>3</w:t>
      </w:r>
      <w:r w:rsidR="005A5988">
        <w:rPr>
          <w:rFonts w:cs="Arial"/>
          <w:szCs w:val="22"/>
        </w:rPr>
        <w:t>) této smlouvy.</w:t>
      </w:r>
    </w:p>
    <w:p w:rsidR="00401AA9" w:rsidRPr="0091273C" w:rsidRDefault="00401AA9" w:rsidP="007E3B06">
      <w:pPr>
        <w:pStyle w:val="Normlnodstavec"/>
        <w:spacing w:after="0" w:line="20" w:lineRule="atLeast"/>
        <w:ind w:left="567"/>
        <w:rPr>
          <w:rFonts w:cs="Arial"/>
          <w:szCs w:val="22"/>
          <w:lang w:val="cs-CZ" w:eastAsia="cs-CZ"/>
        </w:rPr>
      </w:pPr>
    </w:p>
    <w:p w:rsidR="00965D1E" w:rsidRPr="00965D1E" w:rsidRDefault="0041227B" w:rsidP="007E3B06">
      <w:pPr>
        <w:pStyle w:val="odrzka"/>
        <w:numPr>
          <w:ilvl w:val="0"/>
          <w:numId w:val="12"/>
        </w:numPr>
        <w:tabs>
          <w:tab w:val="clear" w:pos="720"/>
        </w:tabs>
        <w:spacing w:line="20" w:lineRule="atLeast"/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1476EC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odst. 1</w:t>
      </w:r>
      <w:r w:rsidR="00965D1E" w:rsidRPr="00965D1E">
        <w:rPr>
          <w:rFonts w:ascii="Arial" w:hAnsi="Arial" w:cs="Arial"/>
          <w:b w:val="0"/>
          <w:sz w:val="22"/>
          <w:szCs w:val="22"/>
        </w:rPr>
        <w:t>) bude probíhat nejméně po dobu realizace projektu, a dále v době udržitelnosti stanovené v Čl. 1</w:t>
      </w:r>
      <w:r w:rsidR="001476EC">
        <w:rPr>
          <w:rFonts w:ascii="Arial" w:hAnsi="Arial" w:cs="Arial"/>
          <w:b w:val="0"/>
          <w:sz w:val="22"/>
          <w:szCs w:val="22"/>
        </w:rPr>
        <w:t>0</w:t>
      </w:r>
      <w:r w:rsidR="00965D1E" w:rsidRPr="00965D1E">
        <w:rPr>
          <w:rFonts w:ascii="Arial" w:hAnsi="Arial" w:cs="Arial"/>
          <w:b w:val="0"/>
          <w:sz w:val="22"/>
          <w:szCs w:val="22"/>
        </w:rPr>
        <w:t>.</w:t>
      </w:r>
      <w:r w:rsidR="00965D1E" w:rsidRPr="00965D1E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965D1E" w:rsidRDefault="00965D1E" w:rsidP="007E3B06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965D1E" w:rsidRPr="00E61299" w:rsidRDefault="00965D1E" w:rsidP="007E3B06">
      <w:pPr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:rsidR="00E61299" w:rsidRPr="00E61299" w:rsidRDefault="0041227B" w:rsidP="007E3B06">
      <w:pPr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496535">
        <w:rPr>
          <w:rFonts w:ascii="Arial" w:hAnsi="Arial" w:cs="Arial"/>
          <w:b/>
          <w:sz w:val="22"/>
          <w:szCs w:val="22"/>
        </w:rPr>
        <w:t>0</w:t>
      </w:r>
    </w:p>
    <w:p w:rsidR="00E61299" w:rsidRDefault="00E61299" w:rsidP="007E3B06">
      <w:pPr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  <w:r w:rsidRPr="00E61299">
        <w:rPr>
          <w:rFonts w:ascii="Arial" w:hAnsi="Arial" w:cs="Arial"/>
          <w:b/>
          <w:sz w:val="22"/>
          <w:szCs w:val="22"/>
        </w:rPr>
        <w:t xml:space="preserve">Udržitelnost </w:t>
      </w:r>
      <w:r w:rsidR="00D606E8">
        <w:rPr>
          <w:rFonts w:ascii="Arial" w:hAnsi="Arial" w:cs="Arial"/>
          <w:b/>
          <w:sz w:val="22"/>
          <w:szCs w:val="22"/>
        </w:rPr>
        <w:t>projektu</w:t>
      </w:r>
    </w:p>
    <w:p w:rsidR="00FE000F" w:rsidRPr="00E61299" w:rsidRDefault="00FE000F" w:rsidP="007E3B06">
      <w:pPr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F21FAA" w:rsidRPr="00B61BEF" w:rsidRDefault="00B61BEF" w:rsidP="007E3B06">
      <w:pPr>
        <w:numPr>
          <w:ilvl w:val="0"/>
          <w:numId w:val="16"/>
        </w:numPr>
        <w:spacing w:after="200"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B61BEF">
        <w:rPr>
          <w:rFonts w:ascii="Arial" w:hAnsi="Arial" w:cs="Arial"/>
          <w:sz w:val="22"/>
          <w:szCs w:val="22"/>
        </w:rPr>
        <w:t>Příjemce se zavazuje zachovat provoz podpořené prodejny (v minimálním rozsahu otevření 5 dní v týdnu, s možným výpadkem otevírací doby v době dovolených a nemoci) nejméně dvanáct měsíců ode dne podpisu této smlouvy</w:t>
      </w:r>
      <w:r w:rsidR="00F21FAA" w:rsidRPr="00B61BEF">
        <w:rPr>
          <w:rFonts w:ascii="Arial" w:hAnsi="Arial" w:cs="Arial"/>
          <w:sz w:val="22"/>
          <w:szCs w:val="22"/>
        </w:rPr>
        <w:t>.</w:t>
      </w:r>
    </w:p>
    <w:p w:rsidR="0041227B" w:rsidRPr="00E61299" w:rsidRDefault="0041227B" w:rsidP="007E3B06">
      <w:pPr>
        <w:spacing w:after="200" w:line="20" w:lineRule="atLeast"/>
        <w:jc w:val="both"/>
        <w:rPr>
          <w:rFonts w:ascii="Arial" w:hAnsi="Arial" w:cs="Arial"/>
          <w:sz w:val="22"/>
          <w:szCs w:val="22"/>
        </w:rPr>
      </w:pPr>
    </w:p>
    <w:p w:rsidR="00E61299" w:rsidRPr="00E61299" w:rsidRDefault="0041227B" w:rsidP="007E3B06">
      <w:pPr>
        <w:spacing w:line="2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496535">
        <w:rPr>
          <w:rFonts w:ascii="Arial" w:hAnsi="Arial" w:cs="Arial"/>
          <w:b/>
          <w:sz w:val="22"/>
          <w:szCs w:val="22"/>
        </w:rPr>
        <w:t>1</w:t>
      </w:r>
    </w:p>
    <w:p w:rsidR="00E61299" w:rsidRPr="00E61299" w:rsidRDefault="00E61299" w:rsidP="007E3B06">
      <w:pPr>
        <w:spacing w:line="20" w:lineRule="atLeast"/>
        <w:jc w:val="center"/>
        <w:rPr>
          <w:rFonts w:ascii="Arial" w:hAnsi="Arial" w:cs="Arial"/>
          <w:sz w:val="22"/>
          <w:szCs w:val="22"/>
        </w:rPr>
      </w:pPr>
      <w:r w:rsidRPr="00E61299">
        <w:rPr>
          <w:rFonts w:ascii="Arial" w:hAnsi="Arial" w:cs="Arial"/>
          <w:b/>
          <w:sz w:val="22"/>
          <w:szCs w:val="22"/>
        </w:rPr>
        <w:t>Důsledky porušení povinností Příjemce</w:t>
      </w:r>
    </w:p>
    <w:p w:rsidR="00E61299" w:rsidRPr="00E61299" w:rsidRDefault="00E61299" w:rsidP="007E3B06">
      <w:pPr>
        <w:suppressAutoHyphens/>
        <w:spacing w:after="200" w:line="20" w:lineRule="atLeast"/>
        <w:ind w:left="540" w:hanging="54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85277B" w:rsidRDefault="00E61299" w:rsidP="00F75D80">
      <w:pPr>
        <w:numPr>
          <w:ilvl w:val="0"/>
          <w:numId w:val="17"/>
        </w:numPr>
        <w:suppressAutoHyphens/>
        <w:spacing w:after="200" w:line="20" w:lineRule="atLeast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2233">
        <w:rPr>
          <w:rFonts w:ascii="Arial" w:eastAsia="Calibri" w:hAnsi="Arial" w:cs="Arial"/>
          <w:sz w:val="22"/>
          <w:szCs w:val="22"/>
          <w:lang w:eastAsia="en-US"/>
        </w:rPr>
        <w:t xml:space="preserve">V případě, že se Příjemce dopustí porušení rozpočtové kázně ve smyslu zákona </w:t>
      </w:r>
      <w:r w:rsidR="002C696E">
        <w:rPr>
          <w:rFonts w:ascii="Arial" w:eastAsia="Calibri" w:hAnsi="Arial" w:cs="Arial"/>
          <w:sz w:val="22"/>
          <w:szCs w:val="22"/>
          <w:lang w:eastAsia="en-US"/>
        </w:rPr>
        <w:br/>
      </w:r>
      <w:r w:rsidRPr="002C2233">
        <w:rPr>
          <w:rFonts w:ascii="Arial" w:eastAsia="Calibri" w:hAnsi="Arial" w:cs="Arial"/>
          <w:sz w:val="22"/>
          <w:szCs w:val="22"/>
          <w:lang w:eastAsia="en-US"/>
        </w:rPr>
        <w:t xml:space="preserve">č. 250/2000 Sb., o rozpočtových pravidlech územních rozpočtů, </w:t>
      </w:r>
      <w:r w:rsidR="0085277B">
        <w:rPr>
          <w:rFonts w:ascii="Arial" w:eastAsia="Calibri" w:hAnsi="Arial" w:cs="Arial"/>
          <w:sz w:val="22"/>
          <w:szCs w:val="22"/>
          <w:lang w:eastAsia="en-US"/>
        </w:rPr>
        <w:t>ve znění pozdějších předpisů,</w:t>
      </w:r>
      <w:r w:rsidR="0085277B" w:rsidRPr="002C223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C2233">
        <w:rPr>
          <w:rFonts w:ascii="Arial" w:eastAsia="Calibri" w:hAnsi="Arial" w:cs="Arial"/>
          <w:sz w:val="22"/>
          <w:szCs w:val="22"/>
          <w:lang w:eastAsia="en-US"/>
        </w:rPr>
        <w:t>bude postupováno dle ustanovení tohoto zákona</w:t>
      </w:r>
      <w:r w:rsidR="0085277B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B25413" w:rsidRDefault="00B25413" w:rsidP="008B2776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25413" w:rsidRDefault="00B25413" w:rsidP="00496535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61299" w:rsidRPr="00E61299" w:rsidRDefault="0041227B" w:rsidP="008B2776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Čl. 1</w:t>
      </w:r>
      <w:r w:rsidR="00496535">
        <w:rPr>
          <w:rFonts w:ascii="Arial" w:eastAsia="Calibri" w:hAnsi="Arial" w:cs="Arial"/>
          <w:b/>
          <w:sz w:val="22"/>
          <w:szCs w:val="22"/>
          <w:lang w:eastAsia="en-US"/>
        </w:rPr>
        <w:t>2</w:t>
      </w:r>
    </w:p>
    <w:p w:rsidR="00E61299" w:rsidRDefault="00E61299" w:rsidP="0071600B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b/>
          <w:sz w:val="22"/>
          <w:szCs w:val="22"/>
          <w:lang w:eastAsia="en-US"/>
        </w:rPr>
        <w:t>Závěrečná ujednání</w:t>
      </w:r>
    </w:p>
    <w:p w:rsidR="0085277B" w:rsidRPr="00E61299" w:rsidRDefault="0085277B" w:rsidP="0071600B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61299" w:rsidRPr="007E3B06" w:rsidRDefault="00E61299" w:rsidP="007E3B06">
      <w:pPr>
        <w:numPr>
          <w:ilvl w:val="0"/>
          <w:numId w:val="8"/>
        </w:numPr>
        <w:tabs>
          <w:tab w:val="clear" w:pos="720"/>
          <w:tab w:val="num" w:pos="567"/>
        </w:tabs>
        <w:spacing w:after="200"/>
        <w:ind w:left="540" w:hanging="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>Tato smlouva nabývá platnosti dnem podpisu oprávněnými zástupci obou smluvních stran</w:t>
      </w:r>
      <w:r w:rsidR="00F367E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367E1" w:rsidRPr="00E61299">
        <w:rPr>
          <w:rFonts w:ascii="Arial" w:eastAsia="Calibri" w:hAnsi="Arial" w:cs="Arial"/>
          <w:sz w:val="22"/>
          <w:szCs w:val="22"/>
          <w:lang w:eastAsia="en-US"/>
        </w:rPr>
        <w:t>a účinnosti</w:t>
      </w:r>
      <w:r w:rsidR="00F367E1">
        <w:rPr>
          <w:rFonts w:ascii="Arial" w:eastAsia="Calibri" w:hAnsi="Arial" w:cs="Arial"/>
          <w:sz w:val="22"/>
          <w:szCs w:val="22"/>
          <w:lang w:eastAsia="en-US"/>
        </w:rPr>
        <w:t xml:space="preserve"> dnem </w:t>
      </w:r>
      <w:r w:rsidR="00F367E1">
        <w:rPr>
          <w:rFonts w:ascii="Arial" w:hAnsi="Arial" w:cs="Arial"/>
          <w:w w:val="102"/>
          <w:sz w:val="22"/>
        </w:rPr>
        <w:t xml:space="preserve">uveřejnění </w:t>
      </w:r>
      <w:r w:rsidR="00F367E1" w:rsidRPr="004B2952">
        <w:rPr>
          <w:rFonts w:ascii="Arial" w:hAnsi="Arial" w:cs="Arial"/>
          <w:w w:val="102"/>
          <w:sz w:val="22"/>
        </w:rPr>
        <w:t>v informačním systému veřejné správy - Registru smluv</w:t>
      </w:r>
      <w:r w:rsidR="00F367E1">
        <w:rPr>
          <w:rFonts w:ascii="Arial" w:hAnsi="Arial" w:cs="Arial"/>
          <w:spacing w:val="-1"/>
          <w:w w:val="102"/>
          <w:sz w:val="22"/>
        </w:rPr>
        <w:t>.</w:t>
      </w:r>
    </w:p>
    <w:p w:rsidR="007E3B06" w:rsidRPr="00E61299" w:rsidRDefault="007E3B06" w:rsidP="007E3B06">
      <w:pPr>
        <w:numPr>
          <w:ilvl w:val="0"/>
          <w:numId w:val="8"/>
        </w:numPr>
        <w:tabs>
          <w:tab w:val="clear" w:pos="720"/>
          <w:tab w:val="num" w:pos="567"/>
        </w:tabs>
        <w:spacing w:after="200"/>
        <w:ind w:left="540" w:hanging="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E61299" w:rsidRPr="00E61299" w:rsidRDefault="00E61299" w:rsidP="007E3B06">
      <w:pPr>
        <w:numPr>
          <w:ilvl w:val="0"/>
          <w:numId w:val="8"/>
        </w:numPr>
        <w:tabs>
          <w:tab w:val="clear" w:pos="720"/>
          <w:tab w:val="num" w:pos="567"/>
        </w:tabs>
        <w:spacing w:after="200"/>
        <w:ind w:left="540" w:hanging="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Kontaktní osobou Kraje oprávněnou a povinnou poskytovat Příjemci veškerou nezbytnou součinnost dle této smlouvy </w:t>
      </w:r>
      <w:r w:rsidRPr="00E56B56">
        <w:rPr>
          <w:rFonts w:ascii="Arial" w:eastAsia="Calibri" w:hAnsi="Arial" w:cs="Arial"/>
          <w:sz w:val="22"/>
          <w:szCs w:val="22"/>
          <w:lang w:eastAsia="en-US"/>
        </w:rPr>
        <w:t>je</w:t>
      </w:r>
      <w:r w:rsidR="009745C0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56B5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65D1E">
        <w:rPr>
          <w:rFonts w:ascii="Arial" w:hAnsi="Arial" w:cs="Arial"/>
          <w:sz w:val="22"/>
        </w:rPr>
        <w:t xml:space="preserve">Luděk Hrůza, tel. 564 602 543, e-mail: </w:t>
      </w:r>
      <w:r w:rsidR="00DF1E87" w:rsidRPr="0090340D">
        <w:rPr>
          <w:rFonts w:ascii="Arial" w:hAnsi="Arial" w:cs="Arial"/>
          <w:sz w:val="22"/>
        </w:rPr>
        <w:t>hruza.l@kr-vysocina.cz</w:t>
      </w:r>
      <w:r w:rsidR="00965D1E">
        <w:rPr>
          <w:rFonts w:ascii="Arial" w:hAnsi="Arial" w:cs="Arial"/>
          <w:sz w:val="22"/>
        </w:rPr>
        <w:t xml:space="preserve"> nebo Mgr. Dušan Vichr, tel: 564 602 541, e-mail: </w:t>
      </w:r>
      <w:r w:rsidR="00965D1E" w:rsidRPr="0090340D">
        <w:rPr>
          <w:rFonts w:ascii="Arial" w:hAnsi="Arial" w:cs="Arial"/>
          <w:sz w:val="22"/>
        </w:rPr>
        <w:t>vichr.d@</w:t>
      </w:r>
      <w:r w:rsidR="001610E0">
        <w:rPr>
          <w:rFonts w:ascii="Arial" w:hAnsi="Arial" w:cs="Arial"/>
          <w:sz w:val="22"/>
        </w:rPr>
        <w:br/>
      </w:r>
      <w:r w:rsidR="00965D1E" w:rsidRPr="0090340D">
        <w:rPr>
          <w:rFonts w:ascii="Arial" w:hAnsi="Arial" w:cs="Arial"/>
          <w:sz w:val="22"/>
        </w:rPr>
        <w:t>kr-vysocina.cz</w:t>
      </w:r>
      <w:r w:rsidR="00965D1E">
        <w:rPr>
          <w:rFonts w:ascii="Arial" w:hAnsi="Arial" w:cs="Arial"/>
          <w:sz w:val="22"/>
        </w:rPr>
        <w:t>.</w:t>
      </w:r>
    </w:p>
    <w:p w:rsidR="00E61299" w:rsidRPr="00114C01" w:rsidRDefault="009745C0" w:rsidP="007E3B06">
      <w:pPr>
        <w:numPr>
          <w:ilvl w:val="0"/>
          <w:numId w:val="8"/>
        </w:numPr>
        <w:tabs>
          <w:tab w:val="clear" w:pos="720"/>
          <w:tab w:val="num" w:pos="567"/>
        </w:tabs>
        <w:spacing w:after="200"/>
        <w:ind w:left="540" w:hanging="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1476E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1476E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3) této smlouvy je oprávněn provést Kraj jednostranně s tím, že tuto změnu je povinen oznámit Příjemci. Změny v realizaci projektu, které zásadním způsobem mění jeho zaměření, není možné povolit</w:t>
      </w:r>
      <w:r w:rsidR="00E61299" w:rsidRPr="00114C01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E61299" w:rsidRPr="00E61299" w:rsidRDefault="00E61299" w:rsidP="007E3B06">
      <w:pPr>
        <w:numPr>
          <w:ilvl w:val="0"/>
          <w:numId w:val="8"/>
        </w:numPr>
        <w:tabs>
          <w:tab w:val="clear" w:pos="720"/>
          <w:tab w:val="num" w:pos="567"/>
        </w:tabs>
        <w:spacing w:after="200"/>
        <w:ind w:left="540" w:hanging="540"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Vztahy touto smlouvou neupravené se řídí příslušnými ustanoveními zákona </w:t>
      </w:r>
      <w:r w:rsidR="002C696E">
        <w:rPr>
          <w:rFonts w:ascii="Arial" w:eastAsia="Calibri" w:hAnsi="Arial" w:cs="Arial"/>
          <w:sz w:val="22"/>
          <w:szCs w:val="22"/>
          <w:lang w:eastAsia="en-US"/>
        </w:rPr>
        <w:br/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>č. 89/2012 Sb., občanský zákoník</w:t>
      </w:r>
      <w:r w:rsidRPr="00E61299">
        <w:rPr>
          <w:rFonts w:ascii="Arial" w:eastAsia="Calibri" w:hAnsi="Arial" w:cs="Arial"/>
          <w:sz w:val="22"/>
          <w:szCs w:val="20"/>
          <w:lang w:eastAsia="en-US"/>
        </w:rPr>
        <w:t>.</w:t>
      </w:r>
    </w:p>
    <w:p w:rsidR="00E61299" w:rsidRPr="001476EC" w:rsidRDefault="009745C0" w:rsidP="007E3B06">
      <w:pPr>
        <w:numPr>
          <w:ilvl w:val="0"/>
          <w:numId w:val="8"/>
        </w:numPr>
        <w:tabs>
          <w:tab w:val="clear" w:pos="720"/>
          <w:tab w:val="num" w:pos="567"/>
        </w:tabs>
        <w:spacing w:after="200"/>
        <w:ind w:left="540" w:hanging="540"/>
        <w:jc w:val="both"/>
        <w:rPr>
          <w:rFonts w:ascii="Arial" w:eastAsia="Calibri" w:hAnsi="Arial" w:cs="Arial"/>
          <w:sz w:val="22"/>
          <w:szCs w:val="20"/>
          <w:lang w:eastAsia="en-US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 w:rsidR="00E61299" w:rsidRPr="00E6129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1476EC" w:rsidRPr="00E61299" w:rsidRDefault="001476EC" w:rsidP="007E3B06">
      <w:pPr>
        <w:numPr>
          <w:ilvl w:val="0"/>
          <w:numId w:val="8"/>
        </w:numPr>
        <w:tabs>
          <w:tab w:val="clear" w:pos="720"/>
          <w:tab w:val="num" w:pos="567"/>
        </w:tabs>
        <w:spacing w:after="200"/>
        <w:ind w:left="540" w:hanging="540"/>
        <w:jc w:val="both"/>
        <w:rPr>
          <w:rFonts w:ascii="Arial" w:eastAsia="Calibri" w:hAnsi="Arial" w:cs="Arial"/>
          <w:sz w:val="22"/>
          <w:szCs w:val="20"/>
          <w:lang w:eastAsia="en-US"/>
        </w:rPr>
      </w:pPr>
      <w:r>
        <w:rPr>
          <w:rFonts w:ascii="Arial" w:hAnsi="Arial" w:cs="Arial"/>
          <w:sz w:val="22"/>
        </w:rPr>
        <w:t>Tato smlouva (s výjimkou elektronicky uzavřené smlouvy) je sepsána ve dvou vyhotoveních, z nichž jedno je určeno pro Kraj a druhé pro Příjemce. Každá ze smluvních stran obdrží po jednom vyhotovení smlouvy.</w:t>
      </w:r>
    </w:p>
    <w:p w:rsidR="00E61299" w:rsidRPr="00E61299" w:rsidRDefault="00E61299" w:rsidP="007E3B06">
      <w:pPr>
        <w:numPr>
          <w:ilvl w:val="0"/>
          <w:numId w:val="8"/>
        </w:numPr>
        <w:tabs>
          <w:tab w:val="clear" w:pos="720"/>
          <w:tab w:val="num" w:pos="567"/>
        </w:tabs>
        <w:spacing w:after="200"/>
        <w:ind w:left="540" w:hanging="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>Smluvní strany prohlašují, že tato smlouva byla sepsána na základě pravdivých údajů, podle jejich svobodné a vážné vůle, a na důkaz toho připojují své podpisy.</w:t>
      </w:r>
    </w:p>
    <w:p w:rsidR="00E61299" w:rsidRPr="009745C0" w:rsidRDefault="00E61299" w:rsidP="009745C0">
      <w:pPr>
        <w:numPr>
          <w:ilvl w:val="0"/>
          <w:numId w:val="8"/>
        </w:numPr>
        <w:tabs>
          <w:tab w:val="clear" w:pos="720"/>
          <w:tab w:val="num" w:pos="567"/>
        </w:tabs>
        <w:spacing w:after="200"/>
        <w:ind w:left="540" w:hanging="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>Nedílnou součástí této smlouvy je:</w:t>
      </w:r>
      <w:r w:rsidR="009745C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745C0">
        <w:rPr>
          <w:rFonts w:ascii="Arial" w:eastAsia="Calibri" w:hAnsi="Arial" w:cs="Arial"/>
          <w:sz w:val="22"/>
          <w:szCs w:val="22"/>
          <w:lang w:eastAsia="en-US"/>
        </w:rPr>
        <w:t xml:space="preserve">Příloha č. 1 </w:t>
      </w:r>
      <w:r w:rsidR="00D81CCC" w:rsidRPr="009745C0">
        <w:rPr>
          <w:rFonts w:ascii="Arial" w:hAnsi="Arial" w:cs="Arial"/>
          <w:sz w:val="22"/>
        </w:rPr>
        <w:t>–</w:t>
      </w:r>
      <w:r w:rsidRPr="009745C0">
        <w:rPr>
          <w:rFonts w:ascii="Arial" w:eastAsia="Calibri" w:hAnsi="Arial" w:cs="Arial"/>
          <w:sz w:val="22"/>
          <w:szCs w:val="22"/>
          <w:lang w:eastAsia="en-US"/>
        </w:rPr>
        <w:t xml:space="preserve"> Žádost o poskytnutí dotace</w:t>
      </w:r>
      <w:r w:rsidR="009745C0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9745C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E61299" w:rsidRPr="00697DC3" w:rsidRDefault="00E61299" w:rsidP="007E3B06">
      <w:pPr>
        <w:numPr>
          <w:ilvl w:val="0"/>
          <w:numId w:val="8"/>
        </w:numPr>
        <w:tabs>
          <w:tab w:val="clear" w:pos="720"/>
          <w:tab w:val="num" w:pos="567"/>
        </w:tabs>
        <w:spacing w:after="200"/>
        <w:ind w:left="540" w:hanging="540"/>
        <w:jc w:val="both"/>
        <w:rPr>
          <w:rFonts w:ascii="Arial" w:hAnsi="Arial" w:cs="Arial"/>
          <w:sz w:val="22"/>
          <w:szCs w:val="20"/>
        </w:rPr>
      </w:pPr>
      <w:r w:rsidRPr="00697DC3">
        <w:rPr>
          <w:rFonts w:ascii="Arial" w:hAnsi="Arial" w:cs="Arial"/>
          <w:sz w:val="22"/>
          <w:szCs w:val="20"/>
        </w:rPr>
        <w:t>O poskytnutí dotace dle této smlouvy rozhodla Rada Kraje Vysočina dne ....................... usnesením č. .................................</w:t>
      </w:r>
    </w:p>
    <w:p w:rsidR="00E116DD" w:rsidRPr="00E61299" w:rsidRDefault="00E116DD" w:rsidP="00E6129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61299" w:rsidRPr="00E61299" w:rsidRDefault="00E61299" w:rsidP="00E6129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 xml:space="preserve">V ............................. dne ........................ 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ab/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ab/>
        <w:t xml:space="preserve">V Jihlavě dne ............................ </w:t>
      </w:r>
    </w:p>
    <w:p w:rsidR="009A5759" w:rsidRDefault="009A5759" w:rsidP="00E6129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16DD" w:rsidRPr="00E61299" w:rsidRDefault="00E116DD" w:rsidP="00E6129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61299" w:rsidRPr="00E61299" w:rsidRDefault="00E61299" w:rsidP="00E61299">
      <w:pPr>
        <w:tabs>
          <w:tab w:val="center" w:pos="1980"/>
          <w:tab w:val="center" w:pos="6840"/>
        </w:tabs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</w:t>
      </w:r>
      <w:r w:rsidRPr="00E61299">
        <w:rPr>
          <w:rFonts w:ascii="Arial" w:eastAsia="Calibri" w:hAnsi="Arial" w:cs="Arial"/>
          <w:sz w:val="22"/>
          <w:szCs w:val="22"/>
          <w:lang w:eastAsia="en-US"/>
        </w:rPr>
        <w:tab/>
        <w:t xml:space="preserve">............................................................. </w:t>
      </w:r>
    </w:p>
    <w:p w:rsidR="009A5759" w:rsidRPr="00B5249D" w:rsidRDefault="00E61299" w:rsidP="009A5759">
      <w:pPr>
        <w:tabs>
          <w:tab w:val="center" w:pos="1980"/>
          <w:tab w:val="left" w:pos="5812"/>
          <w:tab w:val="center" w:pos="6840"/>
        </w:tabs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E61299">
        <w:rPr>
          <w:rFonts w:ascii="Arial" w:eastAsia="Calibri" w:hAnsi="Arial" w:cs="Arial"/>
          <w:sz w:val="22"/>
          <w:szCs w:val="22"/>
          <w:lang w:eastAsia="en-US"/>
        </w:rPr>
        <w:tab/>
      </w:r>
      <w:r w:rsidRPr="00B5249D">
        <w:rPr>
          <w:rFonts w:ascii="Arial" w:eastAsia="Calibri" w:hAnsi="Arial" w:cs="Arial"/>
          <w:i/>
          <w:sz w:val="22"/>
          <w:szCs w:val="22"/>
          <w:lang w:eastAsia="en-US"/>
        </w:rPr>
        <w:t>Jméno a příjmení</w:t>
      </w:r>
      <w:r w:rsidRPr="00B5249D">
        <w:rPr>
          <w:rFonts w:ascii="Arial" w:eastAsia="Calibri" w:hAnsi="Arial" w:cs="Arial"/>
          <w:i/>
          <w:color w:val="FF0000"/>
          <w:sz w:val="22"/>
          <w:szCs w:val="22"/>
          <w:lang w:eastAsia="en-US"/>
        </w:rPr>
        <w:tab/>
      </w:r>
      <w:r w:rsidR="00935205">
        <w:rPr>
          <w:rFonts w:ascii="Arial" w:hAnsi="Arial" w:cs="Arial"/>
          <w:sz w:val="22"/>
        </w:rPr>
        <w:t>Ing. Jiří Pokorný</w:t>
      </w:r>
    </w:p>
    <w:p w:rsidR="00BF7753" w:rsidRPr="00B5249D" w:rsidRDefault="009A5759" w:rsidP="009A5759">
      <w:pPr>
        <w:tabs>
          <w:tab w:val="center" w:pos="1980"/>
          <w:tab w:val="left" w:pos="5670"/>
          <w:tab w:val="center" w:pos="6840"/>
        </w:tabs>
        <w:spacing w:line="276" w:lineRule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B5249D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="00E56B56" w:rsidRPr="00B5249D">
        <w:rPr>
          <w:rFonts w:ascii="Arial" w:eastAsia="Calibri" w:hAnsi="Arial" w:cs="Arial"/>
          <w:i/>
          <w:sz w:val="22"/>
          <w:szCs w:val="22"/>
          <w:lang w:eastAsia="en-US"/>
        </w:rPr>
        <w:t>funkce</w:t>
      </w:r>
      <w:r w:rsidRPr="00B5249D">
        <w:rPr>
          <w:rFonts w:ascii="Arial" w:eastAsia="Calibri" w:hAnsi="Arial" w:cs="Arial"/>
          <w:i/>
          <w:sz w:val="22"/>
          <w:szCs w:val="22"/>
          <w:lang w:eastAsia="en-US"/>
        </w:rPr>
        <w:tab/>
      </w:r>
      <w:r w:rsidR="0041227B" w:rsidRPr="009745C0">
        <w:rPr>
          <w:rFonts w:ascii="Arial" w:eastAsia="Calibri" w:hAnsi="Arial" w:cs="Arial"/>
          <w:sz w:val="22"/>
          <w:szCs w:val="22"/>
          <w:lang w:eastAsia="en-US"/>
        </w:rPr>
        <w:t>náměst</w:t>
      </w:r>
      <w:r w:rsidR="00935205">
        <w:rPr>
          <w:rFonts w:ascii="Arial" w:eastAsia="Calibri" w:hAnsi="Arial" w:cs="Arial"/>
          <w:sz w:val="22"/>
          <w:szCs w:val="22"/>
          <w:lang w:eastAsia="en-US"/>
        </w:rPr>
        <w:t>ek</w:t>
      </w:r>
      <w:r w:rsidR="0041227B" w:rsidRPr="009745C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56B56" w:rsidRPr="009745C0">
        <w:rPr>
          <w:rFonts w:ascii="Arial" w:eastAsia="Calibri" w:hAnsi="Arial" w:cs="Arial"/>
          <w:sz w:val="22"/>
          <w:szCs w:val="22"/>
          <w:lang w:eastAsia="en-US"/>
        </w:rPr>
        <w:t>hejtman</w:t>
      </w:r>
      <w:r w:rsidR="00767DF8" w:rsidRPr="009745C0">
        <w:rPr>
          <w:rFonts w:ascii="Arial" w:eastAsia="Calibri" w:hAnsi="Arial" w:cs="Arial"/>
          <w:sz w:val="22"/>
          <w:szCs w:val="22"/>
          <w:lang w:eastAsia="en-US"/>
        </w:rPr>
        <w:t>a</w:t>
      </w:r>
      <w:r w:rsidR="00E56B56" w:rsidRPr="00B5249D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</w:p>
    <w:p w:rsidR="00673E5B" w:rsidRPr="0041227B" w:rsidRDefault="00673E5B" w:rsidP="0041227B">
      <w:pPr>
        <w:tabs>
          <w:tab w:val="center" w:pos="1980"/>
          <w:tab w:val="left" w:pos="5670"/>
          <w:tab w:val="center" w:pos="6840"/>
        </w:tabs>
        <w:spacing w:line="276" w:lineRule="auto"/>
        <w:rPr>
          <w:rFonts w:ascii="Arial" w:hAnsi="Arial" w:cs="Arial"/>
          <w:b/>
          <w:bCs/>
          <w:sz w:val="20"/>
        </w:rPr>
      </w:pPr>
    </w:p>
    <w:sectPr w:rsidR="00673E5B" w:rsidRPr="0041227B" w:rsidSect="00D11914">
      <w:footerReference w:type="default" r:id="rId10"/>
      <w:pgSz w:w="11906" w:h="16838"/>
      <w:pgMar w:top="1417" w:right="1417" w:bottom="1417" w:left="1417" w:header="56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CB" w:rsidRDefault="001410CB">
      <w:r>
        <w:separator/>
      </w:r>
    </w:p>
  </w:endnote>
  <w:endnote w:type="continuationSeparator" w:id="0">
    <w:p w:rsidR="001410CB" w:rsidRDefault="0014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FD7" w:rsidRPr="00E46FD7" w:rsidRDefault="00E46FD7">
    <w:pPr>
      <w:pStyle w:val="Zpat"/>
      <w:jc w:val="center"/>
      <w:rPr>
        <w:rFonts w:ascii="Arial" w:hAnsi="Arial" w:cs="Arial"/>
        <w:sz w:val="20"/>
        <w:szCs w:val="20"/>
      </w:rPr>
    </w:pPr>
    <w:r w:rsidRPr="00E46FD7">
      <w:rPr>
        <w:rFonts w:ascii="Arial" w:hAnsi="Arial" w:cs="Arial"/>
        <w:sz w:val="20"/>
        <w:szCs w:val="20"/>
        <w:lang w:val="cs-CZ"/>
      </w:rPr>
      <w:t xml:space="preserve"> </w:t>
    </w:r>
    <w:r w:rsidRPr="00E46FD7">
      <w:rPr>
        <w:rFonts w:ascii="Arial" w:hAnsi="Arial" w:cs="Arial"/>
        <w:sz w:val="20"/>
        <w:szCs w:val="20"/>
      </w:rPr>
      <w:fldChar w:fldCharType="begin"/>
    </w:r>
    <w:r w:rsidRPr="00E46FD7">
      <w:rPr>
        <w:rFonts w:ascii="Arial" w:hAnsi="Arial" w:cs="Arial"/>
        <w:sz w:val="20"/>
        <w:szCs w:val="20"/>
      </w:rPr>
      <w:instrText>PAGE  \* Arabic  \* MERGEFORMAT</w:instrText>
    </w:r>
    <w:r w:rsidRPr="00E46FD7">
      <w:rPr>
        <w:rFonts w:ascii="Arial" w:hAnsi="Arial" w:cs="Arial"/>
        <w:sz w:val="20"/>
        <w:szCs w:val="20"/>
      </w:rPr>
      <w:fldChar w:fldCharType="separate"/>
    </w:r>
    <w:r w:rsidR="0052431D" w:rsidRPr="0052431D">
      <w:rPr>
        <w:rFonts w:ascii="Arial" w:hAnsi="Arial" w:cs="Arial"/>
        <w:noProof/>
        <w:sz w:val="20"/>
        <w:szCs w:val="20"/>
        <w:lang w:val="cs-CZ"/>
      </w:rPr>
      <w:t>6</w:t>
    </w:r>
    <w:r w:rsidRPr="00E46FD7">
      <w:rPr>
        <w:rFonts w:ascii="Arial" w:hAnsi="Arial" w:cs="Arial"/>
        <w:sz w:val="20"/>
        <w:szCs w:val="20"/>
      </w:rPr>
      <w:fldChar w:fldCharType="end"/>
    </w:r>
    <w:r w:rsidRPr="00E46FD7">
      <w:rPr>
        <w:rFonts w:ascii="Arial" w:hAnsi="Arial" w:cs="Arial"/>
        <w:sz w:val="20"/>
        <w:szCs w:val="20"/>
        <w:lang w:val="cs-CZ"/>
      </w:rPr>
      <w:t>/</w:t>
    </w:r>
    <w:r w:rsidRPr="00E46FD7">
      <w:rPr>
        <w:rFonts w:ascii="Arial" w:hAnsi="Arial" w:cs="Arial"/>
        <w:sz w:val="20"/>
        <w:szCs w:val="20"/>
      </w:rPr>
      <w:fldChar w:fldCharType="begin"/>
    </w:r>
    <w:r w:rsidRPr="00E46FD7">
      <w:rPr>
        <w:rFonts w:ascii="Arial" w:hAnsi="Arial" w:cs="Arial"/>
        <w:sz w:val="20"/>
        <w:szCs w:val="20"/>
      </w:rPr>
      <w:instrText>NUMPAGES  \* Arabic  \* MERGEFORMAT</w:instrText>
    </w:r>
    <w:r w:rsidRPr="00E46FD7">
      <w:rPr>
        <w:rFonts w:ascii="Arial" w:hAnsi="Arial" w:cs="Arial"/>
        <w:sz w:val="20"/>
        <w:szCs w:val="20"/>
      </w:rPr>
      <w:fldChar w:fldCharType="separate"/>
    </w:r>
    <w:r w:rsidR="0052431D" w:rsidRPr="0052431D">
      <w:rPr>
        <w:rFonts w:ascii="Arial" w:hAnsi="Arial" w:cs="Arial"/>
        <w:noProof/>
        <w:sz w:val="20"/>
        <w:szCs w:val="20"/>
        <w:lang w:val="cs-CZ"/>
      </w:rPr>
      <w:t>6</w:t>
    </w:r>
    <w:r w:rsidRPr="00E46FD7">
      <w:rPr>
        <w:rFonts w:ascii="Arial" w:hAnsi="Arial" w:cs="Arial"/>
        <w:sz w:val="20"/>
        <w:szCs w:val="20"/>
      </w:rPr>
      <w:fldChar w:fldCharType="end"/>
    </w:r>
  </w:p>
  <w:p w:rsidR="00E30F3A" w:rsidRDefault="00E30F3A" w:rsidP="00EE4128">
    <w:pPr>
      <w:pStyle w:val="Zpa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CB" w:rsidRDefault="001410CB">
      <w:r>
        <w:separator/>
      </w:r>
    </w:p>
  </w:footnote>
  <w:footnote w:type="continuationSeparator" w:id="0">
    <w:p w:rsidR="001410CB" w:rsidRDefault="0014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2277"/>
        </w:tabs>
        <w:ind w:left="2277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2" w15:restartNumberingAfterBreak="0">
    <w:nsid w:val="04852506"/>
    <w:multiLevelType w:val="hybridMultilevel"/>
    <w:tmpl w:val="34424CB6"/>
    <w:lvl w:ilvl="0" w:tplc="3F728B8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4" w15:restartNumberingAfterBreak="0">
    <w:nsid w:val="0EB60D87"/>
    <w:multiLevelType w:val="hybridMultilevel"/>
    <w:tmpl w:val="5C00C4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A20C9"/>
    <w:multiLevelType w:val="hybridMultilevel"/>
    <w:tmpl w:val="797AB3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52081A"/>
    <w:multiLevelType w:val="hybridMultilevel"/>
    <w:tmpl w:val="1AD27462"/>
    <w:lvl w:ilvl="0" w:tplc="F81032B0">
      <w:start w:val="1"/>
      <w:numFmt w:val="lowerLetter"/>
      <w:pStyle w:val="Odrkya"/>
      <w:lvlText w:val="%1)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9" w15:restartNumberingAfterBreak="0">
    <w:nsid w:val="36157984"/>
    <w:multiLevelType w:val="hybridMultilevel"/>
    <w:tmpl w:val="B250592C"/>
    <w:lvl w:ilvl="0" w:tplc="FAB21F0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AC2622"/>
    <w:multiLevelType w:val="hybridMultilevel"/>
    <w:tmpl w:val="90F21C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00FAB"/>
    <w:multiLevelType w:val="hybridMultilevel"/>
    <w:tmpl w:val="2E42E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27D93"/>
    <w:multiLevelType w:val="hybridMultilevel"/>
    <w:tmpl w:val="86307FF0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E1A63AB"/>
    <w:multiLevelType w:val="hybridMultilevel"/>
    <w:tmpl w:val="DF0A23A6"/>
    <w:lvl w:ilvl="0" w:tplc="178EF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8531F"/>
    <w:multiLevelType w:val="hybridMultilevel"/>
    <w:tmpl w:val="02AA9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2286A"/>
    <w:multiLevelType w:val="hybridMultilevel"/>
    <w:tmpl w:val="230A8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6"/>
  </w:num>
  <w:num w:numId="12">
    <w:abstractNumId w:val="13"/>
  </w:num>
  <w:num w:numId="13">
    <w:abstractNumId w:val="14"/>
  </w:num>
  <w:num w:numId="14">
    <w:abstractNumId w:val="15"/>
  </w:num>
  <w:num w:numId="15">
    <w:abstractNumId w:val="9"/>
  </w:num>
  <w:num w:numId="16">
    <w:abstractNumId w:val="11"/>
  </w:num>
  <w:num w:numId="17">
    <w:abstractNumId w:val="10"/>
  </w:num>
  <w:num w:numId="18">
    <w:abstractNumId w:val="4"/>
  </w:num>
  <w:num w:numId="19">
    <w:abstractNumId w:val="17"/>
  </w:num>
  <w:num w:numId="2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2C"/>
    <w:rsid w:val="00001711"/>
    <w:rsid w:val="00002346"/>
    <w:rsid w:val="00004E36"/>
    <w:rsid w:val="0000655F"/>
    <w:rsid w:val="0002021F"/>
    <w:rsid w:val="00020CDE"/>
    <w:rsid w:val="00021388"/>
    <w:rsid w:val="000278A2"/>
    <w:rsid w:val="00030780"/>
    <w:rsid w:val="00030E35"/>
    <w:rsid w:val="000318CC"/>
    <w:rsid w:val="00031B8E"/>
    <w:rsid w:val="00032108"/>
    <w:rsid w:val="00033D83"/>
    <w:rsid w:val="00033EF2"/>
    <w:rsid w:val="0003404B"/>
    <w:rsid w:val="00034673"/>
    <w:rsid w:val="00035DC2"/>
    <w:rsid w:val="00036C0C"/>
    <w:rsid w:val="0003770B"/>
    <w:rsid w:val="0004176B"/>
    <w:rsid w:val="000546BB"/>
    <w:rsid w:val="00055CD5"/>
    <w:rsid w:val="000570AD"/>
    <w:rsid w:val="000600C9"/>
    <w:rsid w:val="00060903"/>
    <w:rsid w:val="000619F5"/>
    <w:rsid w:val="00061C02"/>
    <w:rsid w:val="000740BD"/>
    <w:rsid w:val="00076108"/>
    <w:rsid w:val="000771C9"/>
    <w:rsid w:val="00086C4D"/>
    <w:rsid w:val="00090227"/>
    <w:rsid w:val="00092CD2"/>
    <w:rsid w:val="000953DE"/>
    <w:rsid w:val="000A1CE8"/>
    <w:rsid w:val="000A2991"/>
    <w:rsid w:val="000A3370"/>
    <w:rsid w:val="000A368D"/>
    <w:rsid w:val="000A53B4"/>
    <w:rsid w:val="000A5D7C"/>
    <w:rsid w:val="000A763E"/>
    <w:rsid w:val="000B1026"/>
    <w:rsid w:val="000B2888"/>
    <w:rsid w:val="000B56A3"/>
    <w:rsid w:val="000B64A7"/>
    <w:rsid w:val="000B6D83"/>
    <w:rsid w:val="000C1553"/>
    <w:rsid w:val="000C4310"/>
    <w:rsid w:val="000C78B4"/>
    <w:rsid w:val="000D3DB7"/>
    <w:rsid w:val="000D3DDD"/>
    <w:rsid w:val="000D5909"/>
    <w:rsid w:val="000E2AD1"/>
    <w:rsid w:val="000E3AA8"/>
    <w:rsid w:val="000E5BDC"/>
    <w:rsid w:val="000F1478"/>
    <w:rsid w:val="000F276B"/>
    <w:rsid w:val="000F2C92"/>
    <w:rsid w:val="000F30F1"/>
    <w:rsid w:val="001000FE"/>
    <w:rsid w:val="001005F7"/>
    <w:rsid w:val="0010064F"/>
    <w:rsid w:val="00104683"/>
    <w:rsid w:val="00111254"/>
    <w:rsid w:val="001113ED"/>
    <w:rsid w:val="00114C01"/>
    <w:rsid w:val="001158DE"/>
    <w:rsid w:val="0011750E"/>
    <w:rsid w:val="001246DB"/>
    <w:rsid w:val="0012552D"/>
    <w:rsid w:val="0012608C"/>
    <w:rsid w:val="001267B0"/>
    <w:rsid w:val="00131F7A"/>
    <w:rsid w:val="00131FE8"/>
    <w:rsid w:val="00132616"/>
    <w:rsid w:val="00132FA5"/>
    <w:rsid w:val="00136DA6"/>
    <w:rsid w:val="001410CB"/>
    <w:rsid w:val="0014149E"/>
    <w:rsid w:val="00143019"/>
    <w:rsid w:val="0014390F"/>
    <w:rsid w:val="00143CA1"/>
    <w:rsid w:val="001441D1"/>
    <w:rsid w:val="00146159"/>
    <w:rsid w:val="00146BE8"/>
    <w:rsid w:val="001476EC"/>
    <w:rsid w:val="001512D0"/>
    <w:rsid w:val="00152AB3"/>
    <w:rsid w:val="00156A96"/>
    <w:rsid w:val="00156D48"/>
    <w:rsid w:val="00160EFF"/>
    <w:rsid w:val="001610E0"/>
    <w:rsid w:val="0017035A"/>
    <w:rsid w:val="001704AC"/>
    <w:rsid w:val="00173129"/>
    <w:rsid w:val="0017620B"/>
    <w:rsid w:val="0017674F"/>
    <w:rsid w:val="00176972"/>
    <w:rsid w:val="001806AC"/>
    <w:rsid w:val="0018071D"/>
    <w:rsid w:val="00183E85"/>
    <w:rsid w:val="0018725C"/>
    <w:rsid w:val="00187638"/>
    <w:rsid w:val="00187DCD"/>
    <w:rsid w:val="0019542E"/>
    <w:rsid w:val="001964A6"/>
    <w:rsid w:val="001A0BF1"/>
    <w:rsid w:val="001A1F02"/>
    <w:rsid w:val="001A41A0"/>
    <w:rsid w:val="001A53DF"/>
    <w:rsid w:val="001B00CB"/>
    <w:rsid w:val="001B10D7"/>
    <w:rsid w:val="001B1669"/>
    <w:rsid w:val="001B1C4A"/>
    <w:rsid w:val="001B20E9"/>
    <w:rsid w:val="001B6214"/>
    <w:rsid w:val="001B7ADA"/>
    <w:rsid w:val="001C06D0"/>
    <w:rsid w:val="001C2680"/>
    <w:rsid w:val="001C3CE6"/>
    <w:rsid w:val="001C59B1"/>
    <w:rsid w:val="001C7010"/>
    <w:rsid w:val="001C70D8"/>
    <w:rsid w:val="001D065A"/>
    <w:rsid w:val="001D455C"/>
    <w:rsid w:val="001D49AF"/>
    <w:rsid w:val="001D5946"/>
    <w:rsid w:val="001D7B09"/>
    <w:rsid w:val="001E0B58"/>
    <w:rsid w:val="001E29FC"/>
    <w:rsid w:val="001E3DBD"/>
    <w:rsid w:val="001E4872"/>
    <w:rsid w:val="001F0118"/>
    <w:rsid w:val="001F1AAA"/>
    <w:rsid w:val="001F7C0E"/>
    <w:rsid w:val="002047B4"/>
    <w:rsid w:val="0020592D"/>
    <w:rsid w:val="00205E37"/>
    <w:rsid w:val="00205E81"/>
    <w:rsid w:val="0020604C"/>
    <w:rsid w:val="00206BA3"/>
    <w:rsid w:val="00206CAC"/>
    <w:rsid w:val="0020727D"/>
    <w:rsid w:val="002074B4"/>
    <w:rsid w:val="002103D0"/>
    <w:rsid w:val="002120B0"/>
    <w:rsid w:val="00217C58"/>
    <w:rsid w:val="0022044D"/>
    <w:rsid w:val="00220A31"/>
    <w:rsid w:val="00225301"/>
    <w:rsid w:val="002322A5"/>
    <w:rsid w:val="00232AFB"/>
    <w:rsid w:val="00235C1C"/>
    <w:rsid w:val="00236CA4"/>
    <w:rsid w:val="00241148"/>
    <w:rsid w:val="00241486"/>
    <w:rsid w:val="00241962"/>
    <w:rsid w:val="00244ADC"/>
    <w:rsid w:val="00244EEE"/>
    <w:rsid w:val="00245091"/>
    <w:rsid w:val="002472F6"/>
    <w:rsid w:val="0025345D"/>
    <w:rsid w:val="0025378D"/>
    <w:rsid w:val="00253935"/>
    <w:rsid w:val="00254D1D"/>
    <w:rsid w:val="00255708"/>
    <w:rsid w:val="00257E0C"/>
    <w:rsid w:val="00260AB2"/>
    <w:rsid w:val="00261AAB"/>
    <w:rsid w:val="00261E18"/>
    <w:rsid w:val="00267632"/>
    <w:rsid w:val="002720A1"/>
    <w:rsid w:val="00272E7A"/>
    <w:rsid w:val="00273523"/>
    <w:rsid w:val="0027518F"/>
    <w:rsid w:val="00275AFD"/>
    <w:rsid w:val="00276531"/>
    <w:rsid w:val="00277D64"/>
    <w:rsid w:val="002822BB"/>
    <w:rsid w:val="00284345"/>
    <w:rsid w:val="00284A4B"/>
    <w:rsid w:val="00292120"/>
    <w:rsid w:val="00292322"/>
    <w:rsid w:val="00295180"/>
    <w:rsid w:val="002A0AE9"/>
    <w:rsid w:val="002A2878"/>
    <w:rsid w:val="002A34DA"/>
    <w:rsid w:val="002A492C"/>
    <w:rsid w:val="002B3F2D"/>
    <w:rsid w:val="002B6911"/>
    <w:rsid w:val="002B7418"/>
    <w:rsid w:val="002C01D7"/>
    <w:rsid w:val="002C1125"/>
    <w:rsid w:val="002C2233"/>
    <w:rsid w:val="002C4918"/>
    <w:rsid w:val="002C6635"/>
    <w:rsid w:val="002C696E"/>
    <w:rsid w:val="002D2AC0"/>
    <w:rsid w:val="002D3C09"/>
    <w:rsid w:val="002D40F5"/>
    <w:rsid w:val="002D5F80"/>
    <w:rsid w:val="002E1D05"/>
    <w:rsid w:val="002E3811"/>
    <w:rsid w:val="002E5B34"/>
    <w:rsid w:val="002E6F97"/>
    <w:rsid w:val="002E75B1"/>
    <w:rsid w:val="002F1CB8"/>
    <w:rsid w:val="002F1FA1"/>
    <w:rsid w:val="002F2294"/>
    <w:rsid w:val="002F2FB0"/>
    <w:rsid w:val="002F5EA5"/>
    <w:rsid w:val="00300D92"/>
    <w:rsid w:val="00302910"/>
    <w:rsid w:val="003052A7"/>
    <w:rsid w:val="0031056A"/>
    <w:rsid w:val="0031238E"/>
    <w:rsid w:val="00312F05"/>
    <w:rsid w:val="00315BE0"/>
    <w:rsid w:val="003160E1"/>
    <w:rsid w:val="00316E93"/>
    <w:rsid w:val="00320969"/>
    <w:rsid w:val="0032196C"/>
    <w:rsid w:val="00324D5E"/>
    <w:rsid w:val="003250D2"/>
    <w:rsid w:val="003345FA"/>
    <w:rsid w:val="0033499A"/>
    <w:rsid w:val="003358C7"/>
    <w:rsid w:val="00340F02"/>
    <w:rsid w:val="00343193"/>
    <w:rsid w:val="003460B4"/>
    <w:rsid w:val="0035172C"/>
    <w:rsid w:val="00357D28"/>
    <w:rsid w:val="00370F5D"/>
    <w:rsid w:val="00371855"/>
    <w:rsid w:val="003722B4"/>
    <w:rsid w:val="0037296F"/>
    <w:rsid w:val="00375A20"/>
    <w:rsid w:val="00380607"/>
    <w:rsid w:val="00381B9F"/>
    <w:rsid w:val="003832ED"/>
    <w:rsid w:val="00383AC7"/>
    <w:rsid w:val="00384E03"/>
    <w:rsid w:val="00385A47"/>
    <w:rsid w:val="0039169B"/>
    <w:rsid w:val="00391EF4"/>
    <w:rsid w:val="00392FFE"/>
    <w:rsid w:val="00396D21"/>
    <w:rsid w:val="00397C43"/>
    <w:rsid w:val="003A2E16"/>
    <w:rsid w:val="003A480B"/>
    <w:rsid w:val="003B038B"/>
    <w:rsid w:val="003B209A"/>
    <w:rsid w:val="003B4CDE"/>
    <w:rsid w:val="003B6DEF"/>
    <w:rsid w:val="003C32AA"/>
    <w:rsid w:val="003D2100"/>
    <w:rsid w:val="003D33FC"/>
    <w:rsid w:val="003D4448"/>
    <w:rsid w:val="003D593E"/>
    <w:rsid w:val="003D68DD"/>
    <w:rsid w:val="003D733D"/>
    <w:rsid w:val="003E00A5"/>
    <w:rsid w:val="003E2B0A"/>
    <w:rsid w:val="003E2B0C"/>
    <w:rsid w:val="003E683F"/>
    <w:rsid w:val="003E7E03"/>
    <w:rsid w:val="003F15F2"/>
    <w:rsid w:val="003F1B89"/>
    <w:rsid w:val="003F234A"/>
    <w:rsid w:val="003F7676"/>
    <w:rsid w:val="00400BFF"/>
    <w:rsid w:val="004015FF"/>
    <w:rsid w:val="00401AA9"/>
    <w:rsid w:val="00401CA0"/>
    <w:rsid w:val="00403E80"/>
    <w:rsid w:val="00405BAD"/>
    <w:rsid w:val="00406779"/>
    <w:rsid w:val="00407602"/>
    <w:rsid w:val="0041227B"/>
    <w:rsid w:val="00413B0E"/>
    <w:rsid w:val="00417B06"/>
    <w:rsid w:val="00421315"/>
    <w:rsid w:val="00421428"/>
    <w:rsid w:val="00425375"/>
    <w:rsid w:val="004255A1"/>
    <w:rsid w:val="00425DA1"/>
    <w:rsid w:val="00430D51"/>
    <w:rsid w:val="00431481"/>
    <w:rsid w:val="00433025"/>
    <w:rsid w:val="00433B40"/>
    <w:rsid w:val="00435392"/>
    <w:rsid w:val="00436442"/>
    <w:rsid w:val="00436B10"/>
    <w:rsid w:val="0043785F"/>
    <w:rsid w:val="004378B4"/>
    <w:rsid w:val="00440E2B"/>
    <w:rsid w:val="0044181A"/>
    <w:rsid w:val="00444611"/>
    <w:rsid w:val="00444CD3"/>
    <w:rsid w:val="004465C0"/>
    <w:rsid w:val="00453C09"/>
    <w:rsid w:val="00454C21"/>
    <w:rsid w:val="00461264"/>
    <w:rsid w:val="004628D4"/>
    <w:rsid w:val="00464EF1"/>
    <w:rsid w:val="00467EFB"/>
    <w:rsid w:val="00467F41"/>
    <w:rsid w:val="00470391"/>
    <w:rsid w:val="0047128B"/>
    <w:rsid w:val="00471793"/>
    <w:rsid w:val="0047279A"/>
    <w:rsid w:val="00480888"/>
    <w:rsid w:val="004809F8"/>
    <w:rsid w:val="00482189"/>
    <w:rsid w:val="00483C19"/>
    <w:rsid w:val="004870EB"/>
    <w:rsid w:val="00487D2B"/>
    <w:rsid w:val="004920BD"/>
    <w:rsid w:val="0049361B"/>
    <w:rsid w:val="00493CE5"/>
    <w:rsid w:val="00493D43"/>
    <w:rsid w:val="00496535"/>
    <w:rsid w:val="004A1363"/>
    <w:rsid w:val="004A1A30"/>
    <w:rsid w:val="004A45C0"/>
    <w:rsid w:val="004A4CFE"/>
    <w:rsid w:val="004A5F27"/>
    <w:rsid w:val="004A6040"/>
    <w:rsid w:val="004A6577"/>
    <w:rsid w:val="004A765D"/>
    <w:rsid w:val="004B5A70"/>
    <w:rsid w:val="004B6DDA"/>
    <w:rsid w:val="004B737A"/>
    <w:rsid w:val="004C26A3"/>
    <w:rsid w:val="004C5E09"/>
    <w:rsid w:val="004D076B"/>
    <w:rsid w:val="004D0A98"/>
    <w:rsid w:val="004D4A3A"/>
    <w:rsid w:val="004E0938"/>
    <w:rsid w:val="004E0B23"/>
    <w:rsid w:val="004E322B"/>
    <w:rsid w:val="004E3991"/>
    <w:rsid w:val="004E40C3"/>
    <w:rsid w:val="004E4514"/>
    <w:rsid w:val="004E4CDC"/>
    <w:rsid w:val="004E4D0B"/>
    <w:rsid w:val="004E50EA"/>
    <w:rsid w:val="004F0F65"/>
    <w:rsid w:val="004F1545"/>
    <w:rsid w:val="004F1CB4"/>
    <w:rsid w:val="004F5583"/>
    <w:rsid w:val="004F6706"/>
    <w:rsid w:val="004F7182"/>
    <w:rsid w:val="00500014"/>
    <w:rsid w:val="005005CE"/>
    <w:rsid w:val="005021AC"/>
    <w:rsid w:val="005045B8"/>
    <w:rsid w:val="005048B3"/>
    <w:rsid w:val="00506908"/>
    <w:rsid w:val="00506E79"/>
    <w:rsid w:val="005112E0"/>
    <w:rsid w:val="00511433"/>
    <w:rsid w:val="0051152F"/>
    <w:rsid w:val="005136BC"/>
    <w:rsid w:val="00515BC4"/>
    <w:rsid w:val="00521AC2"/>
    <w:rsid w:val="0052431D"/>
    <w:rsid w:val="005259A9"/>
    <w:rsid w:val="005260C3"/>
    <w:rsid w:val="00527262"/>
    <w:rsid w:val="00530263"/>
    <w:rsid w:val="00533011"/>
    <w:rsid w:val="0053739B"/>
    <w:rsid w:val="0054204D"/>
    <w:rsid w:val="0054306C"/>
    <w:rsid w:val="0054385B"/>
    <w:rsid w:val="00545B27"/>
    <w:rsid w:val="00550316"/>
    <w:rsid w:val="005505C6"/>
    <w:rsid w:val="00551ADA"/>
    <w:rsid w:val="00561990"/>
    <w:rsid w:val="0056273F"/>
    <w:rsid w:val="0056530E"/>
    <w:rsid w:val="005708CC"/>
    <w:rsid w:val="005709C4"/>
    <w:rsid w:val="00571067"/>
    <w:rsid w:val="0057150B"/>
    <w:rsid w:val="00573ADF"/>
    <w:rsid w:val="00590C90"/>
    <w:rsid w:val="00590DD5"/>
    <w:rsid w:val="00593582"/>
    <w:rsid w:val="005941A3"/>
    <w:rsid w:val="00594497"/>
    <w:rsid w:val="00596D5F"/>
    <w:rsid w:val="00597BC6"/>
    <w:rsid w:val="005A0E0A"/>
    <w:rsid w:val="005A45D7"/>
    <w:rsid w:val="005A51EB"/>
    <w:rsid w:val="005A5730"/>
    <w:rsid w:val="005A5988"/>
    <w:rsid w:val="005B1766"/>
    <w:rsid w:val="005B420E"/>
    <w:rsid w:val="005B462A"/>
    <w:rsid w:val="005B6F50"/>
    <w:rsid w:val="005B7523"/>
    <w:rsid w:val="005C29FC"/>
    <w:rsid w:val="005C3535"/>
    <w:rsid w:val="005C495A"/>
    <w:rsid w:val="005D055A"/>
    <w:rsid w:val="005D3166"/>
    <w:rsid w:val="005D36C7"/>
    <w:rsid w:val="005D6C29"/>
    <w:rsid w:val="005D7924"/>
    <w:rsid w:val="005E5790"/>
    <w:rsid w:val="005E60CB"/>
    <w:rsid w:val="005E74D4"/>
    <w:rsid w:val="005F1544"/>
    <w:rsid w:val="005F18FD"/>
    <w:rsid w:val="005F23A3"/>
    <w:rsid w:val="005F2BDA"/>
    <w:rsid w:val="005F3185"/>
    <w:rsid w:val="005F3FA2"/>
    <w:rsid w:val="005F5CA9"/>
    <w:rsid w:val="005F5CDE"/>
    <w:rsid w:val="005F5CE0"/>
    <w:rsid w:val="005F69E9"/>
    <w:rsid w:val="005F6C0E"/>
    <w:rsid w:val="0060063A"/>
    <w:rsid w:val="00601BB2"/>
    <w:rsid w:val="00602E4B"/>
    <w:rsid w:val="00603952"/>
    <w:rsid w:val="006045D1"/>
    <w:rsid w:val="00605562"/>
    <w:rsid w:val="00606C6A"/>
    <w:rsid w:val="00607298"/>
    <w:rsid w:val="00613058"/>
    <w:rsid w:val="00622130"/>
    <w:rsid w:val="006231D1"/>
    <w:rsid w:val="00625E8D"/>
    <w:rsid w:val="006275E9"/>
    <w:rsid w:val="006302ED"/>
    <w:rsid w:val="006322B1"/>
    <w:rsid w:val="0063413B"/>
    <w:rsid w:val="00634508"/>
    <w:rsid w:val="00635553"/>
    <w:rsid w:val="006358ED"/>
    <w:rsid w:val="00640A45"/>
    <w:rsid w:val="00640D0D"/>
    <w:rsid w:val="006438D3"/>
    <w:rsid w:val="0065103E"/>
    <w:rsid w:val="00652A3A"/>
    <w:rsid w:val="00655283"/>
    <w:rsid w:val="0065567C"/>
    <w:rsid w:val="00660DD5"/>
    <w:rsid w:val="00661E7A"/>
    <w:rsid w:val="0066259B"/>
    <w:rsid w:val="006631D9"/>
    <w:rsid w:val="006636A2"/>
    <w:rsid w:val="00664016"/>
    <w:rsid w:val="00666179"/>
    <w:rsid w:val="00667628"/>
    <w:rsid w:val="00667CD5"/>
    <w:rsid w:val="00670957"/>
    <w:rsid w:val="00671078"/>
    <w:rsid w:val="00673E5B"/>
    <w:rsid w:val="00675984"/>
    <w:rsid w:val="00675BEE"/>
    <w:rsid w:val="00680A26"/>
    <w:rsid w:val="0068519A"/>
    <w:rsid w:val="006925DD"/>
    <w:rsid w:val="00694C9C"/>
    <w:rsid w:val="0069600E"/>
    <w:rsid w:val="006971A0"/>
    <w:rsid w:val="00697DC3"/>
    <w:rsid w:val="006A1420"/>
    <w:rsid w:val="006A28E4"/>
    <w:rsid w:val="006A597D"/>
    <w:rsid w:val="006A6C44"/>
    <w:rsid w:val="006B24E0"/>
    <w:rsid w:val="006B2BEE"/>
    <w:rsid w:val="006B30CB"/>
    <w:rsid w:val="006B3651"/>
    <w:rsid w:val="006B452C"/>
    <w:rsid w:val="006B53D7"/>
    <w:rsid w:val="006B62C5"/>
    <w:rsid w:val="006C04B4"/>
    <w:rsid w:val="006C1D9E"/>
    <w:rsid w:val="006C264E"/>
    <w:rsid w:val="006C2691"/>
    <w:rsid w:val="006C2B37"/>
    <w:rsid w:val="006C4101"/>
    <w:rsid w:val="006C486E"/>
    <w:rsid w:val="006C499D"/>
    <w:rsid w:val="006D3756"/>
    <w:rsid w:val="006D4521"/>
    <w:rsid w:val="006D4537"/>
    <w:rsid w:val="006D49B8"/>
    <w:rsid w:val="006D75EE"/>
    <w:rsid w:val="006E017B"/>
    <w:rsid w:val="006E0AD2"/>
    <w:rsid w:val="006E3458"/>
    <w:rsid w:val="006F2CC6"/>
    <w:rsid w:val="006F3E11"/>
    <w:rsid w:val="006F5E95"/>
    <w:rsid w:val="006F6A90"/>
    <w:rsid w:val="00701585"/>
    <w:rsid w:val="00701AC6"/>
    <w:rsid w:val="00702906"/>
    <w:rsid w:val="007057DB"/>
    <w:rsid w:val="00707465"/>
    <w:rsid w:val="007103F6"/>
    <w:rsid w:val="00714EA8"/>
    <w:rsid w:val="0071600B"/>
    <w:rsid w:val="007168C8"/>
    <w:rsid w:val="00716D9D"/>
    <w:rsid w:val="00720F57"/>
    <w:rsid w:val="00723D9D"/>
    <w:rsid w:val="00724EAA"/>
    <w:rsid w:val="00724EBA"/>
    <w:rsid w:val="007264AB"/>
    <w:rsid w:val="00726FEA"/>
    <w:rsid w:val="0073018D"/>
    <w:rsid w:val="007316C7"/>
    <w:rsid w:val="007330D8"/>
    <w:rsid w:val="007347CD"/>
    <w:rsid w:val="00735501"/>
    <w:rsid w:val="007379BD"/>
    <w:rsid w:val="00740095"/>
    <w:rsid w:val="007414A2"/>
    <w:rsid w:val="0074265F"/>
    <w:rsid w:val="00742D2E"/>
    <w:rsid w:val="00742F14"/>
    <w:rsid w:val="0074582E"/>
    <w:rsid w:val="00746C22"/>
    <w:rsid w:val="00746DBC"/>
    <w:rsid w:val="00747555"/>
    <w:rsid w:val="007528FC"/>
    <w:rsid w:val="00761EBD"/>
    <w:rsid w:val="00762350"/>
    <w:rsid w:val="007626D5"/>
    <w:rsid w:val="00764EB9"/>
    <w:rsid w:val="007671DC"/>
    <w:rsid w:val="00767DF8"/>
    <w:rsid w:val="00771974"/>
    <w:rsid w:val="007826C7"/>
    <w:rsid w:val="00785F29"/>
    <w:rsid w:val="00786FAB"/>
    <w:rsid w:val="007A562A"/>
    <w:rsid w:val="007A62B2"/>
    <w:rsid w:val="007A7899"/>
    <w:rsid w:val="007B01D2"/>
    <w:rsid w:val="007B1297"/>
    <w:rsid w:val="007B2702"/>
    <w:rsid w:val="007B639C"/>
    <w:rsid w:val="007B6627"/>
    <w:rsid w:val="007C21DB"/>
    <w:rsid w:val="007C3391"/>
    <w:rsid w:val="007D0C34"/>
    <w:rsid w:val="007D35B7"/>
    <w:rsid w:val="007D3D68"/>
    <w:rsid w:val="007D4AA2"/>
    <w:rsid w:val="007D5417"/>
    <w:rsid w:val="007D605D"/>
    <w:rsid w:val="007D6B46"/>
    <w:rsid w:val="007D7046"/>
    <w:rsid w:val="007D7F3E"/>
    <w:rsid w:val="007E00B0"/>
    <w:rsid w:val="007E04B0"/>
    <w:rsid w:val="007E36A0"/>
    <w:rsid w:val="007E3B06"/>
    <w:rsid w:val="007E3B7B"/>
    <w:rsid w:val="007E596E"/>
    <w:rsid w:val="007E7DE9"/>
    <w:rsid w:val="007F192D"/>
    <w:rsid w:val="007F39B7"/>
    <w:rsid w:val="007F7A82"/>
    <w:rsid w:val="00800624"/>
    <w:rsid w:val="00800CF4"/>
    <w:rsid w:val="00802113"/>
    <w:rsid w:val="00802427"/>
    <w:rsid w:val="00803107"/>
    <w:rsid w:val="0080321A"/>
    <w:rsid w:val="008032C0"/>
    <w:rsid w:val="00803872"/>
    <w:rsid w:val="008038AC"/>
    <w:rsid w:val="00805DA0"/>
    <w:rsid w:val="00817550"/>
    <w:rsid w:val="008218B9"/>
    <w:rsid w:val="00823713"/>
    <w:rsid w:val="0082515B"/>
    <w:rsid w:val="00826708"/>
    <w:rsid w:val="00830886"/>
    <w:rsid w:val="008320A1"/>
    <w:rsid w:val="00832C59"/>
    <w:rsid w:val="00832D80"/>
    <w:rsid w:val="00833EF8"/>
    <w:rsid w:val="00834C66"/>
    <w:rsid w:val="0084072D"/>
    <w:rsid w:val="008415E0"/>
    <w:rsid w:val="00841E41"/>
    <w:rsid w:val="00843F62"/>
    <w:rsid w:val="00844B7B"/>
    <w:rsid w:val="0085277B"/>
    <w:rsid w:val="00854C65"/>
    <w:rsid w:val="00854FB8"/>
    <w:rsid w:val="00860C66"/>
    <w:rsid w:val="00860C67"/>
    <w:rsid w:val="00861500"/>
    <w:rsid w:val="008633C3"/>
    <w:rsid w:val="0086360C"/>
    <w:rsid w:val="0086498C"/>
    <w:rsid w:val="008654A2"/>
    <w:rsid w:val="0086768F"/>
    <w:rsid w:val="00875552"/>
    <w:rsid w:val="00880E37"/>
    <w:rsid w:val="008815D0"/>
    <w:rsid w:val="0088322F"/>
    <w:rsid w:val="00883F44"/>
    <w:rsid w:val="00884013"/>
    <w:rsid w:val="00885183"/>
    <w:rsid w:val="00885239"/>
    <w:rsid w:val="0089050A"/>
    <w:rsid w:val="00890C0E"/>
    <w:rsid w:val="008912B9"/>
    <w:rsid w:val="00891BDB"/>
    <w:rsid w:val="008942F4"/>
    <w:rsid w:val="00896835"/>
    <w:rsid w:val="0089733E"/>
    <w:rsid w:val="008A02AF"/>
    <w:rsid w:val="008A10E9"/>
    <w:rsid w:val="008A4FC5"/>
    <w:rsid w:val="008A63FC"/>
    <w:rsid w:val="008B035C"/>
    <w:rsid w:val="008B064C"/>
    <w:rsid w:val="008B2776"/>
    <w:rsid w:val="008B4036"/>
    <w:rsid w:val="008B4E51"/>
    <w:rsid w:val="008C1819"/>
    <w:rsid w:val="008C1ACD"/>
    <w:rsid w:val="008C48C8"/>
    <w:rsid w:val="008C4931"/>
    <w:rsid w:val="008C62F4"/>
    <w:rsid w:val="008D0CE8"/>
    <w:rsid w:val="008D14C8"/>
    <w:rsid w:val="008D1850"/>
    <w:rsid w:val="008D44C6"/>
    <w:rsid w:val="008D5844"/>
    <w:rsid w:val="008D5A9E"/>
    <w:rsid w:val="008D714E"/>
    <w:rsid w:val="008D79FF"/>
    <w:rsid w:val="008E311D"/>
    <w:rsid w:val="008E5D60"/>
    <w:rsid w:val="008F2DA0"/>
    <w:rsid w:val="008F347F"/>
    <w:rsid w:val="008F6258"/>
    <w:rsid w:val="008F6CCC"/>
    <w:rsid w:val="00900A62"/>
    <w:rsid w:val="00901699"/>
    <w:rsid w:val="00902993"/>
    <w:rsid w:val="0090340D"/>
    <w:rsid w:val="009035AF"/>
    <w:rsid w:val="00903B99"/>
    <w:rsid w:val="00907F3F"/>
    <w:rsid w:val="009115B1"/>
    <w:rsid w:val="0091273C"/>
    <w:rsid w:val="00913E2E"/>
    <w:rsid w:val="0092032C"/>
    <w:rsid w:val="00922A2F"/>
    <w:rsid w:val="009241D8"/>
    <w:rsid w:val="009260C2"/>
    <w:rsid w:val="00930FBA"/>
    <w:rsid w:val="00933CEE"/>
    <w:rsid w:val="009340EE"/>
    <w:rsid w:val="00935205"/>
    <w:rsid w:val="0093599D"/>
    <w:rsid w:val="00935E50"/>
    <w:rsid w:val="00936258"/>
    <w:rsid w:val="009403D1"/>
    <w:rsid w:val="00942FEA"/>
    <w:rsid w:val="00944831"/>
    <w:rsid w:val="00944988"/>
    <w:rsid w:val="00947899"/>
    <w:rsid w:val="00951213"/>
    <w:rsid w:val="00951A7D"/>
    <w:rsid w:val="0095339F"/>
    <w:rsid w:val="009536C9"/>
    <w:rsid w:val="0095428A"/>
    <w:rsid w:val="00954F40"/>
    <w:rsid w:val="0095678B"/>
    <w:rsid w:val="0096093D"/>
    <w:rsid w:val="00962377"/>
    <w:rsid w:val="00963587"/>
    <w:rsid w:val="00965B54"/>
    <w:rsid w:val="00965D1E"/>
    <w:rsid w:val="00965FCD"/>
    <w:rsid w:val="00966B93"/>
    <w:rsid w:val="009718C1"/>
    <w:rsid w:val="00972E20"/>
    <w:rsid w:val="00973260"/>
    <w:rsid w:val="00973FD6"/>
    <w:rsid w:val="009745C0"/>
    <w:rsid w:val="009745F2"/>
    <w:rsid w:val="00974F88"/>
    <w:rsid w:val="00976667"/>
    <w:rsid w:val="009778D2"/>
    <w:rsid w:val="00981319"/>
    <w:rsid w:val="009859A2"/>
    <w:rsid w:val="00991463"/>
    <w:rsid w:val="009A0DB2"/>
    <w:rsid w:val="009A1C9B"/>
    <w:rsid w:val="009A49B4"/>
    <w:rsid w:val="009A570D"/>
    <w:rsid w:val="009A5759"/>
    <w:rsid w:val="009A5F5D"/>
    <w:rsid w:val="009A7CCB"/>
    <w:rsid w:val="009B0997"/>
    <w:rsid w:val="009B3D42"/>
    <w:rsid w:val="009B558C"/>
    <w:rsid w:val="009B5FF2"/>
    <w:rsid w:val="009B61B6"/>
    <w:rsid w:val="009B638C"/>
    <w:rsid w:val="009C0805"/>
    <w:rsid w:val="009C204D"/>
    <w:rsid w:val="009C61B6"/>
    <w:rsid w:val="009C76AC"/>
    <w:rsid w:val="009D0CBF"/>
    <w:rsid w:val="009D19AF"/>
    <w:rsid w:val="009D1B4C"/>
    <w:rsid w:val="009D528B"/>
    <w:rsid w:val="009D5591"/>
    <w:rsid w:val="009D5FC8"/>
    <w:rsid w:val="009D74D3"/>
    <w:rsid w:val="009E120A"/>
    <w:rsid w:val="009E2F4C"/>
    <w:rsid w:val="009F1EF7"/>
    <w:rsid w:val="009F3099"/>
    <w:rsid w:val="009F3D5F"/>
    <w:rsid w:val="009F45A3"/>
    <w:rsid w:val="009F578A"/>
    <w:rsid w:val="009F6A3A"/>
    <w:rsid w:val="00A013D8"/>
    <w:rsid w:val="00A01495"/>
    <w:rsid w:val="00A03C65"/>
    <w:rsid w:val="00A040E8"/>
    <w:rsid w:val="00A07130"/>
    <w:rsid w:val="00A077F3"/>
    <w:rsid w:val="00A10732"/>
    <w:rsid w:val="00A17541"/>
    <w:rsid w:val="00A21C98"/>
    <w:rsid w:val="00A2309B"/>
    <w:rsid w:val="00A25F31"/>
    <w:rsid w:val="00A26969"/>
    <w:rsid w:val="00A312CC"/>
    <w:rsid w:val="00A32D7A"/>
    <w:rsid w:val="00A33138"/>
    <w:rsid w:val="00A3421A"/>
    <w:rsid w:val="00A37EFC"/>
    <w:rsid w:val="00A41526"/>
    <w:rsid w:val="00A42F7C"/>
    <w:rsid w:val="00A46367"/>
    <w:rsid w:val="00A464B9"/>
    <w:rsid w:val="00A50786"/>
    <w:rsid w:val="00A50F0A"/>
    <w:rsid w:val="00A54114"/>
    <w:rsid w:val="00A556B1"/>
    <w:rsid w:val="00A6164D"/>
    <w:rsid w:val="00A618E7"/>
    <w:rsid w:val="00A66279"/>
    <w:rsid w:val="00A701F7"/>
    <w:rsid w:val="00A74539"/>
    <w:rsid w:val="00A87DFD"/>
    <w:rsid w:val="00A87E14"/>
    <w:rsid w:val="00A92F14"/>
    <w:rsid w:val="00A93581"/>
    <w:rsid w:val="00A94266"/>
    <w:rsid w:val="00A94307"/>
    <w:rsid w:val="00A94F62"/>
    <w:rsid w:val="00A95270"/>
    <w:rsid w:val="00A95369"/>
    <w:rsid w:val="00A967A7"/>
    <w:rsid w:val="00AA2F42"/>
    <w:rsid w:val="00AA5B85"/>
    <w:rsid w:val="00AA6AA8"/>
    <w:rsid w:val="00AA72A9"/>
    <w:rsid w:val="00AB07B2"/>
    <w:rsid w:val="00AB0C00"/>
    <w:rsid w:val="00AB1E7B"/>
    <w:rsid w:val="00AB513E"/>
    <w:rsid w:val="00AB5AA1"/>
    <w:rsid w:val="00AB61DF"/>
    <w:rsid w:val="00AB6775"/>
    <w:rsid w:val="00AC4230"/>
    <w:rsid w:val="00AC4BBC"/>
    <w:rsid w:val="00AC6464"/>
    <w:rsid w:val="00AC77C1"/>
    <w:rsid w:val="00AC797A"/>
    <w:rsid w:val="00AD0F51"/>
    <w:rsid w:val="00AD436F"/>
    <w:rsid w:val="00AE1CE4"/>
    <w:rsid w:val="00AE302D"/>
    <w:rsid w:val="00AE3504"/>
    <w:rsid w:val="00AE5AF3"/>
    <w:rsid w:val="00AF264B"/>
    <w:rsid w:val="00AF3CFF"/>
    <w:rsid w:val="00AF4D17"/>
    <w:rsid w:val="00AF5A3B"/>
    <w:rsid w:val="00B013E7"/>
    <w:rsid w:val="00B021C9"/>
    <w:rsid w:val="00B04097"/>
    <w:rsid w:val="00B067F4"/>
    <w:rsid w:val="00B117E2"/>
    <w:rsid w:val="00B13481"/>
    <w:rsid w:val="00B13D88"/>
    <w:rsid w:val="00B14A3D"/>
    <w:rsid w:val="00B16E32"/>
    <w:rsid w:val="00B1778C"/>
    <w:rsid w:val="00B206A5"/>
    <w:rsid w:val="00B21C84"/>
    <w:rsid w:val="00B25413"/>
    <w:rsid w:val="00B26F22"/>
    <w:rsid w:val="00B325BB"/>
    <w:rsid w:val="00B32A8A"/>
    <w:rsid w:val="00B3682B"/>
    <w:rsid w:val="00B40277"/>
    <w:rsid w:val="00B434FA"/>
    <w:rsid w:val="00B464B2"/>
    <w:rsid w:val="00B474C1"/>
    <w:rsid w:val="00B5239A"/>
    <w:rsid w:val="00B5249D"/>
    <w:rsid w:val="00B52AD1"/>
    <w:rsid w:val="00B54A7D"/>
    <w:rsid w:val="00B56C75"/>
    <w:rsid w:val="00B6060E"/>
    <w:rsid w:val="00B60759"/>
    <w:rsid w:val="00B60B2F"/>
    <w:rsid w:val="00B61BEF"/>
    <w:rsid w:val="00B63256"/>
    <w:rsid w:val="00B654C2"/>
    <w:rsid w:val="00B6589D"/>
    <w:rsid w:val="00B65EA9"/>
    <w:rsid w:val="00B6630B"/>
    <w:rsid w:val="00B66A38"/>
    <w:rsid w:val="00B67EDE"/>
    <w:rsid w:val="00B72DB0"/>
    <w:rsid w:val="00B80B25"/>
    <w:rsid w:val="00B82B7D"/>
    <w:rsid w:val="00B82D65"/>
    <w:rsid w:val="00B83742"/>
    <w:rsid w:val="00B83CD5"/>
    <w:rsid w:val="00B84570"/>
    <w:rsid w:val="00B849EA"/>
    <w:rsid w:val="00B8696D"/>
    <w:rsid w:val="00B87159"/>
    <w:rsid w:val="00B91236"/>
    <w:rsid w:val="00B93D03"/>
    <w:rsid w:val="00B93E14"/>
    <w:rsid w:val="00B94767"/>
    <w:rsid w:val="00B95C6B"/>
    <w:rsid w:val="00BA02CD"/>
    <w:rsid w:val="00BA1951"/>
    <w:rsid w:val="00BA335B"/>
    <w:rsid w:val="00BA5C21"/>
    <w:rsid w:val="00BA61D8"/>
    <w:rsid w:val="00BA7594"/>
    <w:rsid w:val="00BA7D4C"/>
    <w:rsid w:val="00BB0F72"/>
    <w:rsid w:val="00BB1175"/>
    <w:rsid w:val="00BB634B"/>
    <w:rsid w:val="00BC665D"/>
    <w:rsid w:val="00BC6ABD"/>
    <w:rsid w:val="00BC7DF3"/>
    <w:rsid w:val="00BD26B8"/>
    <w:rsid w:val="00BD3129"/>
    <w:rsid w:val="00BD323E"/>
    <w:rsid w:val="00BD3647"/>
    <w:rsid w:val="00BD57D2"/>
    <w:rsid w:val="00BD5EF8"/>
    <w:rsid w:val="00BE422B"/>
    <w:rsid w:val="00BF2C5F"/>
    <w:rsid w:val="00BF4D85"/>
    <w:rsid w:val="00BF5A76"/>
    <w:rsid w:val="00BF5D29"/>
    <w:rsid w:val="00BF6FBE"/>
    <w:rsid w:val="00BF6FE8"/>
    <w:rsid w:val="00BF7753"/>
    <w:rsid w:val="00C00C07"/>
    <w:rsid w:val="00C01BE7"/>
    <w:rsid w:val="00C03B52"/>
    <w:rsid w:val="00C0581D"/>
    <w:rsid w:val="00C066CA"/>
    <w:rsid w:val="00C112CB"/>
    <w:rsid w:val="00C11537"/>
    <w:rsid w:val="00C13528"/>
    <w:rsid w:val="00C13539"/>
    <w:rsid w:val="00C229FA"/>
    <w:rsid w:val="00C2315F"/>
    <w:rsid w:val="00C23EE8"/>
    <w:rsid w:val="00C24DEB"/>
    <w:rsid w:val="00C3274E"/>
    <w:rsid w:val="00C354E8"/>
    <w:rsid w:val="00C355DB"/>
    <w:rsid w:val="00C416A8"/>
    <w:rsid w:val="00C445D3"/>
    <w:rsid w:val="00C504CB"/>
    <w:rsid w:val="00C53B8E"/>
    <w:rsid w:val="00C556A8"/>
    <w:rsid w:val="00C565AC"/>
    <w:rsid w:val="00C5752D"/>
    <w:rsid w:val="00C64D0C"/>
    <w:rsid w:val="00C6700B"/>
    <w:rsid w:val="00C67B32"/>
    <w:rsid w:val="00C70A9C"/>
    <w:rsid w:val="00C70ABA"/>
    <w:rsid w:val="00C718BB"/>
    <w:rsid w:val="00C7272D"/>
    <w:rsid w:val="00C730B7"/>
    <w:rsid w:val="00C73727"/>
    <w:rsid w:val="00C73CCC"/>
    <w:rsid w:val="00C75932"/>
    <w:rsid w:val="00C7606D"/>
    <w:rsid w:val="00C77A93"/>
    <w:rsid w:val="00C82FA4"/>
    <w:rsid w:val="00C83761"/>
    <w:rsid w:val="00C86DC0"/>
    <w:rsid w:val="00C91F20"/>
    <w:rsid w:val="00C9216A"/>
    <w:rsid w:val="00C95091"/>
    <w:rsid w:val="00C9614A"/>
    <w:rsid w:val="00CA227B"/>
    <w:rsid w:val="00CA33C5"/>
    <w:rsid w:val="00CA38D8"/>
    <w:rsid w:val="00CA3D55"/>
    <w:rsid w:val="00CA4C80"/>
    <w:rsid w:val="00CA5DBB"/>
    <w:rsid w:val="00CB1908"/>
    <w:rsid w:val="00CB2C18"/>
    <w:rsid w:val="00CB4364"/>
    <w:rsid w:val="00CB5995"/>
    <w:rsid w:val="00CB6332"/>
    <w:rsid w:val="00CB7EE0"/>
    <w:rsid w:val="00CC0343"/>
    <w:rsid w:val="00CC2155"/>
    <w:rsid w:val="00CC578F"/>
    <w:rsid w:val="00CC5924"/>
    <w:rsid w:val="00CC6376"/>
    <w:rsid w:val="00CC64DB"/>
    <w:rsid w:val="00CC653F"/>
    <w:rsid w:val="00CD0DB3"/>
    <w:rsid w:val="00CD15A5"/>
    <w:rsid w:val="00CD3D97"/>
    <w:rsid w:val="00CD4510"/>
    <w:rsid w:val="00CD4947"/>
    <w:rsid w:val="00CD530D"/>
    <w:rsid w:val="00CD6AF0"/>
    <w:rsid w:val="00CD7341"/>
    <w:rsid w:val="00CE28E1"/>
    <w:rsid w:val="00CE35D3"/>
    <w:rsid w:val="00CE48C1"/>
    <w:rsid w:val="00CE7567"/>
    <w:rsid w:val="00CE7AB8"/>
    <w:rsid w:val="00CF1B62"/>
    <w:rsid w:val="00CF33D9"/>
    <w:rsid w:val="00CF4A69"/>
    <w:rsid w:val="00CF60E4"/>
    <w:rsid w:val="00CF742C"/>
    <w:rsid w:val="00CF75EA"/>
    <w:rsid w:val="00D00943"/>
    <w:rsid w:val="00D02624"/>
    <w:rsid w:val="00D02674"/>
    <w:rsid w:val="00D02F26"/>
    <w:rsid w:val="00D03DC3"/>
    <w:rsid w:val="00D06C7A"/>
    <w:rsid w:val="00D06F10"/>
    <w:rsid w:val="00D11914"/>
    <w:rsid w:val="00D1206E"/>
    <w:rsid w:val="00D1529F"/>
    <w:rsid w:val="00D17D64"/>
    <w:rsid w:val="00D22FD5"/>
    <w:rsid w:val="00D275E8"/>
    <w:rsid w:val="00D30D1D"/>
    <w:rsid w:val="00D30E9F"/>
    <w:rsid w:val="00D316F0"/>
    <w:rsid w:val="00D33435"/>
    <w:rsid w:val="00D35B77"/>
    <w:rsid w:val="00D3788D"/>
    <w:rsid w:val="00D40623"/>
    <w:rsid w:val="00D40A86"/>
    <w:rsid w:val="00D44518"/>
    <w:rsid w:val="00D46B54"/>
    <w:rsid w:val="00D508EE"/>
    <w:rsid w:val="00D526F0"/>
    <w:rsid w:val="00D536B4"/>
    <w:rsid w:val="00D55CA4"/>
    <w:rsid w:val="00D56D19"/>
    <w:rsid w:val="00D56F45"/>
    <w:rsid w:val="00D606E8"/>
    <w:rsid w:val="00D62853"/>
    <w:rsid w:val="00D62DE0"/>
    <w:rsid w:val="00D633CC"/>
    <w:rsid w:val="00D70770"/>
    <w:rsid w:val="00D72B38"/>
    <w:rsid w:val="00D75328"/>
    <w:rsid w:val="00D7580C"/>
    <w:rsid w:val="00D76713"/>
    <w:rsid w:val="00D80661"/>
    <w:rsid w:val="00D809DB"/>
    <w:rsid w:val="00D8171E"/>
    <w:rsid w:val="00D81BEE"/>
    <w:rsid w:val="00D81CCC"/>
    <w:rsid w:val="00D8292C"/>
    <w:rsid w:val="00D8306A"/>
    <w:rsid w:val="00D87004"/>
    <w:rsid w:val="00D9490B"/>
    <w:rsid w:val="00DA30ED"/>
    <w:rsid w:val="00DA3E34"/>
    <w:rsid w:val="00DB07AF"/>
    <w:rsid w:val="00DB24AB"/>
    <w:rsid w:val="00DB5F32"/>
    <w:rsid w:val="00DC1C78"/>
    <w:rsid w:val="00DC40D3"/>
    <w:rsid w:val="00DC600B"/>
    <w:rsid w:val="00DD1419"/>
    <w:rsid w:val="00DD222C"/>
    <w:rsid w:val="00DD32A6"/>
    <w:rsid w:val="00DD37E3"/>
    <w:rsid w:val="00DD3B45"/>
    <w:rsid w:val="00DD4EE0"/>
    <w:rsid w:val="00DE1041"/>
    <w:rsid w:val="00DE12E0"/>
    <w:rsid w:val="00DE4825"/>
    <w:rsid w:val="00DE4C31"/>
    <w:rsid w:val="00DE5AA6"/>
    <w:rsid w:val="00DF1840"/>
    <w:rsid w:val="00DF1E87"/>
    <w:rsid w:val="00DF6B0E"/>
    <w:rsid w:val="00DF7658"/>
    <w:rsid w:val="00E0141B"/>
    <w:rsid w:val="00E048EA"/>
    <w:rsid w:val="00E04ADF"/>
    <w:rsid w:val="00E06C84"/>
    <w:rsid w:val="00E11115"/>
    <w:rsid w:val="00E1120A"/>
    <w:rsid w:val="00E116DD"/>
    <w:rsid w:val="00E1400A"/>
    <w:rsid w:val="00E207ED"/>
    <w:rsid w:val="00E218AD"/>
    <w:rsid w:val="00E21B0C"/>
    <w:rsid w:val="00E229E2"/>
    <w:rsid w:val="00E23D1C"/>
    <w:rsid w:val="00E24F23"/>
    <w:rsid w:val="00E2568B"/>
    <w:rsid w:val="00E2593D"/>
    <w:rsid w:val="00E26CEB"/>
    <w:rsid w:val="00E26ECA"/>
    <w:rsid w:val="00E30DAA"/>
    <w:rsid w:val="00E30F3A"/>
    <w:rsid w:val="00E325C1"/>
    <w:rsid w:val="00E33A2E"/>
    <w:rsid w:val="00E33F30"/>
    <w:rsid w:val="00E36897"/>
    <w:rsid w:val="00E371F7"/>
    <w:rsid w:val="00E409D0"/>
    <w:rsid w:val="00E40BA3"/>
    <w:rsid w:val="00E40C7D"/>
    <w:rsid w:val="00E418C8"/>
    <w:rsid w:val="00E41C3B"/>
    <w:rsid w:val="00E43F5E"/>
    <w:rsid w:val="00E46C8E"/>
    <w:rsid w:val="00E46FD7"/>
    <w:rsid w:val="00E55268"/>
    <w:rsid w:val="00E56B56"/>
    <w:rsid w:val="00E60E31"/>
    <w:rsid w:val="00E61299"/>
    <w:rsid w:val="00E63FCD"/>
    <w:rsid w:val="00E65164"/>
    <w:rsid w:val="00E71996"/>
    <w:rsid w:val="00E72A48"/>
    <w:rsid w:val="00E730E1"/>
    <w:rsid w:val="00E746AA"/>
    <w:rsid w:val="00E74A50"/>
    <w:rsid w:val="00E80BD1"/>
    <w:rsid w:val="00E83217"/>
    <w:rsid w:val="00E8355C"/>
    <w:rsid w:val="00E845DD"/>
    <w:rsid w:val="00E85F60"/>
    <w:rsid w:val="00E86802"/>
    <w:rsid w:val="00E87B6D"/>
    <w:rsid w:val="00E90963"/>
    <w:rsid w:val="00E917A0"/>
    <w:rsid w:val="00E9258E"/>
    <w:rsid w:val="00E925CB"/>
    <w:rsid w:val="00E9407C"/>
    <w:rsid w:val="00E958BC"/>
    <w:rsid w:val="00EA3F2C"/>
    <w:rsid w:val="00EB1C03"/>
    <w:rsid w:val="00EB2265"/>
    <w:rsid w:val="00EB4D1E"/>
    <w:rsid w:val="00EB773F"/>
    <w:rsid w:val="00EC141C"/>
    <w:rsid w:val="00EC41E9"/>
    <w:rsid w:val="00EC43B2"/>
    <w:rsid w:val="00EC4D9F"/>
    <w:rsid w:val="00EC59D4"/>
    <w:rsid w:val="00EC6FCF"/>
    <w:rsid w:val="00ED007A"/>
    <w:rsid w:val="00ED10CA"/>
    <w:rsid w:val="00ED2794"/>
    <w:rsid w:val="00ED7F65"/>
    <w:rsid w:val="00EE13B0"/>
    <w:rsid w:val="00EE4128"/>
    <w:rsid w:val="00EE56DF"/>
    <w:rsid w:val="00EE77F0"/>
    <w:rsid w:val="00EE78BB"/>
    <w:rsid w:val="00EF3DEE"/>
    <w:rsid w:val="00F078F7"/>
    <w:rsid w:val="00F100BE"/>
    <w:rsid w:val="00F110D2"/>
    <w:rsid w:val="00F1111C"/>
    <w:rsid w:val="00F11AC0"/>
    <w:rsid w:val="00F13875"/>
    <w:rsid w:val="00F13D4D"/>
    <w:rsid w:val="00F16DFC"/>
    <w:rsid w:val="00F21F52"/>
    <w:rsid w:val="00F21FAA"/>
    <w:rsid w:val="00F22755"/>
    <w:rsid w:val="00F25F6A"/>
    <w:rsid w:val="00F262BA"/>
    <w:rsid w:val="00F2687F"/>
    <w:rsid w:val="00F268EA"/>
    <w:rsid w:val="00F3078C"/>
    <w:rsid w:val="00F31363"/>
    <w:rsid w:val="00F3261D"/>
    <w:rsid w:val="00F3327B"/>
    <w:rsid w:val="00F337B9"/>
    <w:rsid w:val="00F35141"/>
    <w:rsid w:val="00F35B70"/>
    <w:rsid w:val="00F367E1"/>
    <w:rsid w:val="00F368C9"/>
    <w:rsid w:val="00F373D0"/>
    <w:rsid w:val="00F4059D"/>
    <w:rsid w:val="00F40657"/>
    <w:rsid w:val="00F41C77"/>
    <w:rsid w:val="00F435D9"/>
    <w:rsid w:val="00F45072"/>
    <w:rsid w:val="00F45E9B"/>
    <w:rsid w:val="00F476CF"/>
    <w:rsid w:val="00F507C1"/>
    <w:rsid w:val="00F565EA"/>
    <w:rsid w:val="00F623F6"/>
    <w:rsid w:val="00F63CA3"/>
    <w:rsid w:val="00F651B9"/>
    <w:rsid w:val="00F65D63"/>
    <w:rsid w:val="00F71DCE"/>
    <w:rsid w:val="00F7330B"/>
    <w:rsid w:val="00F733A9"/>
    <w:rsid w:val="00F74983"/>
    <w:rsid w:val="00F75283"/>
    <w:rsid w:val="00F75D80"/>
    <w:rsid w:val="00F81B75"/>
    <w:rsid w:val="00F82482"/>
    <w:rsid w:val="00F86989"/>
    <w:rsid w:val="00F90911"/>
    <w:rsid w:val="00F9231A"/>
    <w:rsid w:val="00F92F61"/>
    <w:rsid w:val="00F96B49"/>
    <w:rsid w:val="00F9721E"/>
    <w:rsid w:val="00FA5972"/>
    <w:rsid w:val="00FB2EEE"/>
    <w:rsid w:val="00FB394D"/>
    <w:rsid w:val="00FB3BCD"/>
    <w:rsid w:val="00FB4C5C"/>
    <w:rsid w:val="00FB5802"/>
    <w:rsid w:val="00FB5A7E"/>
    <w:rsid w:val="00FB5EAF"/>
    <w:rsid w:val="00FC361B"/>
    <w:rsid w:val="00FD0FF6"/>
    <w:rsid w:val="00FD477C"/>
    <w:rsid w:val="00FD7631"/>
    <w:rsid w:val="00FE000F"/>
    <w:rsid w:val="00FE14B5"/>
    <w:rsid w:val="00FE2ED3"/>
    <w:rsid w:val="00FE4119"/>
    <w:rsid w:val="00FE4A81"/>
    <w:rsid w:val="00FE6252"/>
    <w:rsid w:val="00FE6A3E"/>
    <w:rsid w:val="00FF0DA8"/>
    <w:rsid w:val="00FF3259"/>
    <w:rsid w:val="00FF34E4"/>
    <w:rsid w:val="00FF3EBF"/>
    <w:rsid w:val="00FF6054"/>
    <w:rsid w:val="00FF63B0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29899"/>
  <w15:chartTrackingRefBased/>
  <w15:docId w15:val="{D87A0712-D103-46FD-A873-344F9ACA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ind w:right="369"/>
      <w:outlineLvl w:val="1"/>
    </w:pPr>
    <w:rPr>
      <w:rFonts w:ascii="Arial" w:hAnsi="Arial" w:cs="Arial"/>
      <w:b/>
      <w:bCs/>
      <w:color w:val="000000"/>
      <w:sz w:val="22"/>
      <w:szCs w:val="20"/>
    </w:rPr>
  </w:style>
  <w:style w:type="paragraph" w:styleId="Nadpis3">
    <w:name w:val="heading 3"/>
    <w:basedOn w:val="Normln"/>
    <w:next w:val="Normln"/>
    <w:qFormat/>
    <w:pPr>
      <w:keepNext/>
      <w:ind w:right="367"/>
      <w:jc w:val="center"/>
      <w:outlineLvl w:val="2"/>
    </w:pPr>
    <w:rPr>
      <w:rFonts w:ascii="Arial" w:hAnsi="Arial" w:cs="Arial"/>
      <w:b/>
      <w:bCs/>
      <w:color w:val="000000"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ind w:left="5580"/>
      <w:outlineLvl w:val="4"/>
    </w:pPr>
    <w:rPr>
      <w:rFonts w:ascii="Arial" w:hAnsi="Arial" w:cs="Arial"/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spacing w:before="100" w:beforeAutospacing="1" w:after="100" w:afterAutospacing="1"/>
      <w:ind w:right="367"/>
      <w:outlineLvl w:val="5"/>
    </w:pPr>
    <w:rPr>
      <w:rFonts w:eastAsia="Arial Unicode MS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ind w:right="369"/>
      <w:outlineLvl w:val="6"/>
    </w:pPr>
    <w:rPr>
      <w:b/>
      <w:bCs/>
      <w:color w:val="000000"/>
      <w:szCs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 w:cs="Arial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32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odstavec">
    <w:name w:val="Normální odstavec"/>
    <w:basedOn w:val="Normln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2">
    <w:name w:val="Body Text 2"/>
    <w:basedOn w:val="Normln"/>
    <w:link w:val="Zkladntext2Char"/>
    <w:pPr>
      <w:jc w:val="both"/>
    </w:pPr>
    <w:rPr>
      <w:lang w:val="x-none" w:eastAsia="x-none"/>
    </w:rPr>
  </w:style>
  <w:style w:type="paragraph" w:styleId="Titulek">
    <w:name w:val="caption"/>
    <w:basedOn w:val="Normln"/>
    <w:next w:val="Normln"/>
    <w:qFormat/>
    <w:pPr>
      <w:ind w:right="369"/>
      <w:jc w:val="center"/>
    </w:pPr>
    <w:rPr>
      <w:b/>
      <w:bCs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drzka">
    <w:name w:val="odrázka"/>
    <w:basedOn w:val="Normln"/>
    <w:pPr>
      <w:numPr>
        <w:numId w:val="1"/>
      </w:numPr>
      <w:jc w:val="center"/>
    </w:pPr>
    <w:rPr>
      <w:b/>
      <w:bCs/>
    </w:rPr>
  </w:style>
  <w:style w:type="paragraph" w:customStyle="1" w:styleId="Odstavec1">
    <w:name w:val="Odstavec1"/>
    <w:basedOn w:val="Normln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semiHidden/>
    <w:rsid w:val="001441D1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uiPriority w:val="10"/>
    <w:rsid w:val="003F234A"/>
    <w:rPr>
      <w:b/>
      <w:bCs/>
      <w:sz w:val="32"/>
      <w:szCs w:val="24"/>
    </w:rPr>
  </w:style>
  <w:style w:type="character" w:customStyle="1" w:styleId="ZhlavChar">
    <w:name w:val="Záhlaví Char"/>
    <w:link w:val="Zhlav"/>
    <w:rsid w:val="003F234A"/>
    <w:rPr>
      <w:sz w:val="24"/>
      <w:szCs w:val="24"/>
    </w:rPr>
  </w:style>
  <w:style w:type="paragraph" w:customStyle="1" w:styleId="NoteHead">
    <w:name w:val="NoteHead"/>
    <w:basedOn w:val="Normln"/>
    <w:next w:val="Normln"/>
    <w:rsid w:val="003F234A"/>
    <w:pPr>
      <w:spacing w:after="240"/>
      <w:jc w:val="center"/>
    </w:pPr>
    <w:rPr>
      <w:b/>
      <w:bCs/>
    </w:rPr>
  </w:style>
  <w:style w:type="paragraph" w:customStyle="1" w:styleId="Default">
    <w:name w:val="Default"/>
    <w:rsid w:val="003F23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234A"/>
    <w:pPr>
      <w:ind w:left="708"/>
    </w:pPr>
  </w:style>
  <w:style w:type="paragraph" w:styleId="Revize">
    <w:name w:val="Revision"/>
    <w:hidden/>
    <w:uiPriority w:val="99"/>
    <w:semiHidden/>
    <w:rsid w:val="003F234A"/>
    <w:rPr>
      <w:sz w:val="24"/>
      <w:szCs w:val="24"/>
    </w:rPr>
  </w:style>
  <w:style w:type="character" w:styleId="Odkaznakoment">
    <w:name w:val="annotation reference"/>
    <w:uiPriority w:val="99"/>
    <w:rsid w:val="003F2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F2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234A"/>
  </w:style>
  <w:style w:type="paragraph" w:styleId="Pedmtkomente">
    <w:name w:val="annotation subject"/>
    <w:basedOn w:val="Textkomente"/>
    <w:next w:val="Textkomente"/>
    <w:link w:val="PedmtkomenteChar"/>
    <w:rsid w:val="003F234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F234A"/>
    <w:rPr>
      <w:b/>
      <w:bCs/>
    </w:rPr>
  </w:style>
  <w:style w:type="paragraph" w:customStyle="1" w:styleId="Odrky2">
    <w:name w:val="Odrážky2"/>
    <w:basedOn w:val="Normln"/>
    <w:rsid w:val="005260C3"/>
    <w:pPr>
      <w:numPr>
        <w:numId w:val="2"/>
      </w:numPr>
      <w:spacing w:before="120"/>
      <w:jc w:val="both"/>
    </w:pPr>
    <w:rPr>
      <w:sz w:val="20"/>
      <w:szCs w:val="20"/>
    </w:rPr>
  </w:style>
  <w:style w:type="paragraph" w:customStyle="1" w:styleId="Odrky1">
    <w:name w:val="Odrážky1"/>
    <w:basedOn w:val="Normln"/>
    <w:rsid w:val="00B434FA"/>
    <w:pPr>
      <w:numPr>
        <w:numId w:val="3"/>
      </w:numPr>
      <w:spacing w:before="120"/>
      <w:jc w:val="both"/>
    </w:pPr>
    <w:rPr>
      <w:szCs w:val="20"/>
    </w:rPr>
  </w:style>
  <w:style w:type="paragraph" w:customStyle="1" w:styleId="Odrkya">
    <w:name w:val="Odrážky_a)"/>
    <w:basedOn w:val="Odstavecseseznamem"/>
    <w:next w:val="Normln"/>
    <w:link w:val="OdrkyaChar"/>
    <w:qFormat/>
    <w:rsid w:val="00E26CEB"/>
    <w:pPr>
      <w:numPr>
        <w:numId w:val="4"/>
      </w:numPr>
      <w:spacing w:before="120" w:after="120" w:line="360" w:lineRule="auto"/>
      <w:contextualSpacing/>
      <w:jc w:val="both"/>
    </w:pPr>
    <w:rPr>
      <w:rFonts w:ascii="Arial" w:eastAsia="Calibri" w:hAnsi="Arial"/>
      <w:sz w:val="20"/>
      <w:szCs w:val="20"/>
      <w:lang w:val="x-none" w:eastAsia="en-US"/>
    </w:rPr>
  </w:style>
  <w:style w:type="character" w:customStyle="1" w:styleId="OdrkyaChar">
    <w:name w:val="Odrážky_a) Char"/>
    <w:link w:val="Odrkya"/>
    <w:rsid w:val="00E26CEB"/>
    <w:rPr>
      <w:rFonts w:ascii="Arial" w:eastAsia="Calibri" w:hAnsi="Arial"/>
      <w:lang w:val="x-none" w:eastAsia="en-US"/>
    </w:rPr>
  </w:style>
  <w:style w:type="table" w:styleId="Mkatabulky">
    <w:name w:val="Table Grid"/>
    <w:basedOn w:val="Normlntabulka"/>
    <w:rsid w:val="00E1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"/>
    <w:rsid w:val="00E11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10064F"/>
    <w:rPr>
      <w:sz w:val="24"/>
      <w:szCs w:val="24"/>
    </w:rPr>
  </w:style>
  <w:style w:type="character" w:customStyle="1" w:styleId="Nadpis1Char">
    <w:name w:val="Nadpis 1 Char"/>
    <w:link w:val="Nadpis1"/>
    <w:rsid w:val="002B7418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2B7418"/>
    <w:rPr>
      <w:sz w:val="24"/>
      <w:szCs w:val="24"/>
    </w:rPr>
  </w:style>
  <w:style w:type="character" w:customStyle="1" w:styleId="Zkladntext2Char">
    <w:name w:val="Základní text 2 Char"/>
    <w:link w:val="Zkladntext2"/>
    <w:rsid w:val="002B7418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3B4CD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4CDE"/>
  </w:style>
  <w:style w:type="character" w:styleId="Odkaznavysvtlivky">
    <w:name w:val="endnote reference"/>
    <w:rsid w:val="003B4CDE"/>
    <w:rPr>
      <w:vertAlign w:val="superscript"/>
    </w:rPr>
  </w:style>
  <w:style w:type="character" w:customStyle="1" w:styleId="preformatted">
    <w:name w:val="preformatted"/>
    <w:rsid w:val="00CB7EE0"/>
  </w:style>
  <w:style w:type="character" w:customStyle="1" w:styleId="nowrap">
    <w:name w:val="nowrap"/>
    <w:rsid w:val="00CB7EE0"/>
  </w:style>
  <w:style w:type="character" w:customStyle="1" w:styleId="tsubjname">
    <w:name w:val="tsubjname"/>
    <w:rsid w:val="00933CEE"/>
  </w:style>
  <w:style w:type="character" w:styleId="Siln">
    <w:name w:val="Strong"/>
    <w:uiPriority w:val="22"/>
    <w:qFormat/>
    <w:rsid w:val="00933CEE"/>
    <w:rPr>
      <w:b/>
      <w:bCs/>
    </w:rPr>
  </w:style>
  <w:style w:type="character" w:customStyle="1" w:styleId="TextpoznpodarouChar">
    <w:name w:val="Text pozn. pod čarou Char"/>
    <w:link w:val="Textpoznpodarou"/>
    <w:uiPriority w:val="99"/>
    <w:semiHidden/>
    <w:rsid w:val="005D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D0C6-0E9A-4B99-AE11-986F1912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1892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13032</CharactersWithSpaces>
  <SharedDoc>false</SharedDoc>
  <HLinks>
    <vt:vector size="6" baseType="variant"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panackova</dc:creator>
  <cp:keywords/>
  <cp:lastModifiedBy>Vichr Dušan Mgr.</cp:lastModifiedBy>
  <cp:revision>3</cp:revision>
  <cp:lastPrinted>2019-06-11T16:23:00Z</cp:lastPrinted>
  <dcterms:created xsi:type="dcterms:W3CDTF">2025-03-21T12:16:00Z</dcterms:created>
  <dcterms:modified xsi:type="dcterms:W3CDTF">2025-03-21T12:17:00Z</dcterms:modified>
</cp:coreProperties>
</file>