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AC" w:rsidRDefault="008E5CAC" w:rsidP="008E5CAC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FOND VYSOČINY</w:t>
      </w:r>
    </w:p>
    <w:p w:rsidR="008E5CAC" w:rsidRDefault="008E5CAC" w:rsidP="008E5CAC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</w:rPr>
        <w:t>PROVOZOVÁNÍ DOMÁCÍ HOSPICOVÉ PÉČE 2020</w:t>
      </w:r>
      <w:r>
        <w:rPr>
          <w:rFonts w:ascii="Arial" w:hAnsi="Arial" w:cs="Arial"/>
          <w:sz w:val="32"/>
          <w:szCs w:val="32"/>
          <w:lang w:val="cs-CZ"/>
        </w:rPr>
        <w:t>“</w:t>
      </w:r>
    </w:p>
    <w:p w:rsidR="008E5CAC" w:rsidRDefault="008E5CAC" w:rsidP="008E5CAC">
      <w:pPr>
        <w:pStyle w:val="Nzev"/>
        <w:rPr>
          <w:rFonts w:ascii="Arial" w:hAnsi="Arial" w:cs="Arial"/>
          <w:sz w:val="22"/>
          <w:szCs w:val="22"/>
        </w:rPr>
      </w:pPr>
    </w:p>
    <w:p w:rsidR="008E5CAC" w:rsidRDefault="008E5CAC" w:rsidP="008E5CAC">
      <w:pPr>
        <w:pStyle w:val="Nzev"/>
        <w:rPr>
          <w:rFonts w:ascii="Arial" w:hAnsi="Arial" w:cs="Arial"/>
          <w:sz w:val="22"/>
          <w:szCs w:val="22"/>
        </w:rPr>
      </w:pPr>
    </w:p>
    <w:p w:rsidR="008E5CAC" w:rsidRDefault="008E5CAC" w:rsidP="008E5CAC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POSKYTNUTÍ DOTACE</w:t>
      </w:r>
    </w:p>
    <w:p w:rsidR="008E5CAC" w:rsidRDefault="008E5CAC" w:rsidP="008E5CAC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>
        <w:rPr>
          <w:rFonts w:ascii="Arial" w:hAnsi="Arial" w:cs="Arial"/>
          <w:sz w:val="22"/>
          <w:szCs w:val="22"/>
        </w:rPr>
        <w:t>§ 1746 odst. 2 zákona č. 89/2012 Sb., občanský zákoník</w:t>
      </w:r>
      <w:r>
        <w:rPr>
          <w:rFonts w:ascii="Arial" w:hAnsi="Arial" w:cs="Arial"/>
          <w:bCs/>
          <w:sz w:val="22"/>
          <w:szCs w:val="22"/>
        </w:rPr>
        <w:t>,</w:t>
      </w:r>
    </w:p>
    <w:p w:rsidR="008E5CAC" w:rsidRDefault="008E5CAC" w:rsidP="008E5C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8E5CAC" w:rsidRDefault="008E5CAC" w:rsidP="008E5C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:rsidR="008E5CAC" w:rsidRDefault="008E5CAC" w:rsidP="008E5C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E5CAC" w:rsidRDefault="008E5CAC" w:rsidP="008E5CAC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:rsidR="008E5CAC" w:rsidRDefault="008E5CAC" w:rsidP="008E5CAC">
      <w:pPr>
        <w:pStyle w:val="NoteHead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8E5CAC" w:rsidRDefault="008E5CAC" w:rsidP="008E5CAC">
      <w:pPr>
        <w:rPr>
          <w:rFonts w:ascii="Arial" w:hAnsi="Arial" w:cs="Arial"/>
          <w:sz w:val="22"/>
          <w:szCs w:val="22"/>
        </w:rPr>
      </w:pPr>
    </w:p>
    <w:p w:rsidR="008E5CAC" w:rsidRDefault="008E5CAC" w:rsidP="008E5CAC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8E5CAC" w:rsidRDefault="008E5CAC" w:rsidP="008E5CAC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sídlem:                   Žižkova 57, 587 33 Jihlava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MUDr. Jiřím Běhounkem, hejtmanem kraje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 Mgr. Pavel Franěk, náměstek hejtmana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Sberbank</w:t>
      </w:r>
      <w:proofErr w:type="spellEnd"/>
      <w:r>
        <w:rPr>
          <w:rFonts w:ascii="Arial" w:hAnsi="Arial" w:cs="Arial"/>
          <w:sz w:val="22"/>
        </w:rPr>
        <w:t xml:space="preserve"> CZ, a. s. Jihlava </w:t>
      </w:r>
    </w:p>
    <w:p w:rsidR="008E5CAC" w:rsidRDefault="008E5CAC" w:rsidP="008E5CAC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8E5CAC" w:rsidRDefault="008E5CAC" w:rsidP="008E5CAC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8E5CAC" w:rsidRDefault="008E5CAC" w:rsidP="008E5CAC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8E5CAC" w:rsidRDefault="008E5CAC" w:rsidP="008E5CAC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8E5CAC" w:rsidRDefault="008E5CAC" w:rsidP="008E5CAC">
      <w:pPr>
        <w:ind w:left="720" w:hanging="720"/>
        <w:rPr>
          <w:rFonts w:ascii="Arial" w:hAnsi="Arial" w:cs="Arial"/>
          <w:sz w:val="22"/>
        </w:rPr>
      </w:pPr>
    </w:p>
    <w:p w:rsidR="008E5CAC" w:rsidRDefault="008E5CAC" w:rsidP="008E5C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8E5CAC" w:rsidRDefault="008E5CAC" w:rsidP="008E5C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color w:val="00B0F0"/>
          <w:sz w:val="22"/>
        </w:rPr>
        <w:t>se sídlem</w:t>
      </w:r>
      <w:r>
        <w:rPr>
          <w:rFonts w:ascii="Arial" w:hAnsi="Arial" w:cs="Arial"/>
          <w:sz w:val="22"/>
        </w:rPr>
        <w:t xml:space="preserve">: </w:t>
      </w:r>
    </w:p>
    <w:p w:rsidR="008E5CAC" w:rsidRDefault="008E5CAC" w:rsidP="008E5CAC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8E5CAC" w:rsidRDefault="008E5CAC" w:rsidP="008E5C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8E5CAC" w:rsidRDefault="008E5CAC" w:rsidP="008E5CAC">
      <w:pPr>
        <w:rPr>
          <w:rFonts w:ascii="Arial" w:hAnsi="Arial" w:cs="Arial"/>
          <w:sz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8E5CAC" w:rsidRDefault="008E5CAC" w:rsidP="008E5CAC">
      <w:pPr>
        <w:pStyle w:val="Nadpis1"/>
      </w:pPr>
      <w:r>
        <w:t>Účel smlouvy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 xml:space="preserve">projektu </w:t>
      </w:r>
      <w:r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>
        <w:rPr>
          <w:rFonts w:ascii="Arial" w:hAnsi="Arial" w:cs="Arial"/>
          <w:i/>
          <w:color w:val="00B0F0"/>
          <w:sz w:val="22"/>
        </w:rPr>
        <w:t xml:space="preserve"> projektu...........“</w:t>
      </w:r>
      <w:r>
        <w:rPr>
          <w:rFonts w:ascii="Arial" w:hAnsi="Arial" w:cs="Arial"/>
          <w:sz w:val="22"/>
        </w:rPr>
        <w:t xml:space="preserve">, blíže specifikovaného v žádosti o poskytnutí dotace, která tvoří nedílnou součást této smlouvy jako Příloha č. 1 (dále jen „projekt“). 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3</w:t>
      </w:r>
    </w:p>
    <w:p w:rsidR="008E5CAC" w:rsidRDefault="008E5CAC" w:rsidP="008E5C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8E5CAC" w:rsidRDefault="008E5CAC" w:rsidP="008E5CAC">
      <w:pPr>
        <w:ind w:left="36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pStyle w:val="Zhlav"/>
        <w:numPr>
          <w:ilvl w:val="0"/>
          <w:numId w:val="2"/>
        </w:numPr>
        <w:tabs>
          <w:tab w:val="clear" w:pos="720"/>
          <w:tab w:val="left" w:pos="708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8E5CAC" w:rsidRDefault="008E5CAC" w:rsidP="008E5CAC">
      <w:pPr>
        <w:pStyle w:val="Zhlav"/>
        <w:ind w:left="540" w:hanging="540"/>
        <w:rPr>
          <w:rFonts w:ascii="Arial" w:hAnsi="Arial" w:cs="Arial"/>
          <w:sz w:val="22"/>
        </w:rPr>
      </w:pPr>
    </w:p>
    <w:p w:rsidR="008E5CAC" w:rsidRDefault="008E5CAC" w:rsidP="008E5CAC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akceptován a podepsaný doručen na adresu uvedenou v záhlaví této smlouvy v termínu podle Čl. 3 odst. 1 této smlouvy </w:t>
      </w:r>
      <w:r>
        <w:rPr>
          <w:rFonts w:ascii="Arial" w:hAnsi="Arial" w:cs="Arial"/>
          <w:sz w:val="22"/>
        </w:rPr>
        <w:lastRenderedPageBreak/>
        <w:t xml:space="preserve">nebo v tomto termínu příjemce nepožádá o prodloužení termínu, návrh smlouvy zaniká </w:t>
      </w:r>
      <w:r>
        <w:rPr>
          <w:rFonts w:ascii="Arial" w:hAnsi="Arial" w:cs="Arial"/>
          <w:sz w:val="22"/>
        </w:rPr>
        <w:br/>
        <w:t>a nárok na dotaci nevznikne.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4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Závazek Příjemce</w:t>
      </w:r>
    </w:p>
    <w:p w:rsidR="008E5CAC" w:rsidRDefault="008E5CAC" w:rsidP="008E5CAC">
      <w:pPr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3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3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 záhlaví této smlouvy. </w:t>
      </w:r>
    </w:p>
    <w:p w:rsidR="008E5CAC" w:rsidRDefault="008E5CAC" w:rsidP="008E5CAC">
      <w:pPr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5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numPr>
          <w:ilvl w:val="0"/>
          <w:numId w:val="4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8E5CAC" w:rsidRDefault="008E5CAC" w:rsidP="008E5CAC">
      <w:pPr>
        <w:jc w:val="both"/>
        <w:rPr>
          <w:rFonts w:ascii="Arial" w:hAnsi="Arial" w:cs="Arial"/>
          <w:color w:val="FF0000"/>
          <w:sz w:val="22"/>
        </w:rPr>
      </w:pPr>
    </w:p>
    <w:p w:rsidR="008E5CAC" w:rsidRDefault="008E5CAC" w:rsidP="008E5CAC">
      <w:pPr>
        <w:numPr>
          <w:ilvl w:val="0"/>
          <w:numId w:val="4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8E5CAC" w:rsidRDefault="008E5CAC" w:rsidP="008E5CAC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8E5CAC" w:rsidRDefault="008E5CAC" w:rsidP="008E5CAC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Vlastní podíl Příjemce</w:t>
      </w:r>
      <w:r>
        <w:rPr>
          <w:rFonts w:ascii="Arial" w:hAnsi="Arial" w:cs="Arial"/>
          <w:bCs/>
          <w:sz w:val="22"/>
        </w:rPr>
        <w:t xml:space="preserve"> jsou prostředky, které jsou tvořeny vlastními prostředky Příjemce. </w:t>
      </w:r>
    </w:p>
    <w:p w:rsidR="008E5CAC" w:rsidRDefault="008E5CAC" w:rsidP="008E5CAC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4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4239"/>
      </w:tblGrid>
      <w:tr w:rsidR="008E5CAC" w:rsidTr="008E5CAC">
        <w:trPr>
          <w:trHeight w:val="291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pStyle w:val="Nadpis1"/>
              <w:jc w:val="left"/>
              <w:rPr>
                <w:bCs w:val="0"/>
              </w:rPr>
            </w:pPr>
            <w:r>
              <w:rPr>
                <w:bCs w:val="0"/>
              </w:rPr>
              <w:t>Celkové náklady projektu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 Kč</w:t>
            </w:r>
          </w:p>
        </w:tc>
      </w:tr>
      <w:tr w:rsidR="008E5CAC" w:rsidTr="008E5CAC">
        <w:trPr>
          <w:trHeight w:val="27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Kč</w:t>
            </w:r>
          </w:p>
        </w:tc>
      </w:tr>
      <w:tr w:rsidR="008E5CAC" w:rsidTr="008E5CAC">
        <w:trPr>
          <w:trHeight w:val="291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100 % z celkových nákladů na projekt</w:t>
            </w:r>
          </w:p>
        </w:tc>
      </w:tr>
      <w:tr w:rsidR="008E5CAC" w:rsidTr="008E5CAC">
        <w:trPr>
          <w:trHeight w:val="27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podíl Příjemce v %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0 % z celkových nákladů na projekt</w:t>
            </w:r>
          </w:p>
        </w:tc>
      </w:tr>
      <w:tr w:rsidR="008E5CAC" w:rsidTr="008E5CAC">
        <w:trPr>
          <w:trHeight w:val="27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podíl Příjemce v Kč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AC" w:rsidRDefault="008E5CAC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 Kč</w:t>
            </w:r>
          </w:p>
        </w:tc>
      </w:tr>
    </w:tbl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  <w:t xml:space="preserve"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</w:t>
      </w:r>
      <w:r>
        <w:rPr>
          <w:rFonts w:ascii="Arial" w:hAnsi="Arial" w:cs="Arial"/>
          <w:bCs/>
          <w:sz w:val="22"/>
        </w:rPr>
        <w:t>klientů s PPS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40 a méně podle Závěrečné zprávy a finančního vypořádání dotace nižší než počet uvedený v Příloze č. 1 této smlouvy, bude částka dotace úměrně snížena na výši odpovídající součinu skutečného počtu klientů a částky 28 000 Kč. 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 xml:space="preserve">Dotace je veřejnou finanční podporou ve smyslu zákona č. 320/2001 Sb., o finanční kontrole ve veřejné správě a o změně některých zákonů (zákon o finanční kontrole), </w:t>
      </w:r>
      <w:r>
        <w:rPr>
          <w:rFonts w:ascii="Arial" w:hAnsi="Arial" w:cs="Arial"/>
          <w:sz w:val="22"/>
        </w:rPr>
        <w:br/>
        <w:t>ve znění pozdějších předpisů, a vztahují se na ni všechna ustanovení tohoto zákona.</w:t>
      </w:r>
    </w:p>
    <w:p w:rsidR="008E5CAC" w:rsidRDefault="008E5CAC" w:rsidP="008E5CAC">
      <w:pPr>
        <w:ind w:left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5"/>
        </w:numPr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Souběh dotace z několika programů Fondu Vysočiny či dalších dotačních titulů Kraje </w:t>
      </w:r>
      <w:r>
        <w:rPr>
          <w:rFonts w:ascii="Arial" w:hAnsi="Arial" w:cs="Arial"/>
          <w:color w:val="000000"/>
          <w:sz w:val="22"/>
          <w:szCs w:val="22"/>
        </w:rPr>
        <w:br/>
        <w:t xml:space="preserve">na realizaci jednoho projektu není možný. Souběh dotace z Fondu Vysočiny s dotacemi jiných poskytovatelů se vylučuje.  </w:t>
      </w:r>
    </w:p>
    <w:p w:rsidR="008E5CAC" w:rsidRDefault="008E5CAC" w:rsidP="008E5CAC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A0E28" w:rsidRDefault="005A0E28" w:rsidP="008E5CAC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A0E28" w:rsidRDefault="005A0E28" w:rsidP="008E5CAC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Čl. 6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</w:t>
      </w:r>
      <w:r>
        <w:rPr>
          <w:rFonts w:ascii="Arial" w:hAnsi="Arial" w:cs="Arial"/>
          <w:sz w:val="22"/>
          <w:szCs w:val="22"/>
        </w:rPr>
        <w:br/>
        <w:t xml:space="preserve">do 30 kalendářních dnů od podpisu této smlouvy oběma smluvními stranami. </w:t>
      </w:r>
      <w:r>
        <w:rPr>
          <w:rFonts w:ascii="Arial" w:hAnsi="Arial" w:cs="Arial"/>
          <w:sz w:val="22"/>
        </w:rPr>
        <w:t xml:space="preserve">Případné nevyužité prostředky budou vráceny nejpozději do 20. 1. 2021 na účet Kraje č. 4050005211/6800, včetně uvedení variabilního symbolu dle této smlouvy. Příjemce bude </w:t>
      </w:r>
      <w:r>
        <w:rPr>
          <w:rFonts w:ascii="Arial" w:hAnsi="Arial" w:cs="Arial"/>
          <w:sz w:val="22"/>
        </w:rPr>
        <w:br/>
        <w:t xml:space="preserve">o této platbě písemně informovat kontaktní osobu uvedenou v čl. 13 odst. 3) této smlouvy.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5CAC" w:rsidRDefault="008E5CAC" w:rsidP="008E5CAC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8E5CAC" w:rsidRDefault="008E5CAC" w:rsidP="008E5CAC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Čl. 7</w:t>
      </w:r>
    </w:p>
    <w:p w:rsidR="008E5CAC" w:rsidRDefault="008E5CAC" w:rsidP="008E5C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Podmínky použití dotace </w:t>
      </w:r>
    </w:p>
    <w:p w:rsidR="008E5CAC" w:rsidRDefault="008E5CAC" w:rsidP="008E5CAC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8E5CAC" w:rsidRDefault="008E5CAC" w:rsidP="008E5CAC">
      <w:pPr>
        <w:numPr>
          <w:ilvl w:val="0"/>
          <w:numId w:val="6"/>
        </w:num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oprávněn čerpat dotaci k realizaci projektu a povinen projekt zrealizovat nejdříve ode dne 1. 1. 2020, nejpozději však do 31. 12. 2020. Pouze v tomto období mohou vznikat uznatelné náklady na realizaci projektu. </w:t>
      </w:r>
    </w:p>
    <w:p w:rsidR="008E5CAC" w:rsidRDefault="008E5CAC" w:rsidP="008E5CAC">
      <w:pPr>
        <w:jc w:val="both"/>
        <w:rPr>
          <w:rFonts w:ascii="Arial" w:hAnsi="Arial" w:cs="Arial"/>
          <w:sz w:val="22"/>
          <w:szCs w:val="22"/>
        </w:rPr>
      </w:pP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 účetnictví Příjemce nejpozději do dne uvedeného v Čl. 7 odst. 1 této smlouvy vyjma osobních výdajů dle odst. 4 písm. a) a b) tohoto článku, které musí být vyúčtovány, uhrazeny a promítnuty v účetnictví příjemce </w:t>
      </w:r>
      <w:r>
        <w:rPr>
          <w:rFonts w:ascii="Arial" w:hAnsi="Arial" w:cs="Arial"/>
          <w:b/>
          <w:sz w:val="22"/>
          <w:szCs w:val="22"/>
        </w:rPr>
        <w:t>nejpozději do 20. 1. 2021</w:t>
      </w:r>
      <w:r>
        <w:rPr>
          <w:rFonts w:ascii="Arial" w:hAnsi="Arial" w:cs="Arial"/>
          <w:sz w:val="22"/>
          <w:szCs w:val="22"/>
        </w:rPr>
        <w:t>.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E5CAC" w:rsidRDefault="008E5CAC" w:rsidP="008E5CAC">
      <w:pPr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8E5CAC" w:rsidRDefault="008E5CAC" w:rsidP="008E5CAC">
      <w:pPr>
        <w:spacing w:before="80"/>
        <w:ind w:left="709" w:hanging="27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a) platby daní a poplatků státnímu rozpočtu, daň z přidané hodnoty (s 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státním fondům,</w:t>
      </w:r>
    </w:p>
    <w:p w:rsidR="008E5CAC" w:rsidRDefault="008E5CAC" w:rsidP="008E5CAC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b) alkohol a tabákové výrobky,  </w:t>
      </w:r>
    </w:p>
    <w:p w:rsidR="008E5CAC" w:rsidRDefault="008E5CAC" w:rsidP="008E5CAC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c) náklady na nákup věcí osobní potřeby,</w:t>
      </w:r>
    </w:p>
    <w:p w:rsidR="008E5CAC" w:rsidRDefault="008E5CAC" w:rsidP="008E5CAC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d) úhrada úvěrů a půjček,</w:t>
      </w:r>
    </w:p>
    <w:p w:rsidR="008E5CAC" w:rsidRDefault="008E5CAC" w:rsidP="008E5CAC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e) penále, pokuty, náhrady škod a manka, náklady na právní spory,</w:t>
      </w:r>
    </w:p>
    <w:p w:rsidR="008E5CAC" w:rsidRDefault="008E5CAC" w:rsidP="008E5CAC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f) náklady na publicitu,</w:t>
      </w:r>
    </w:p>
    <w:p w:rsidR="008E5CAC" w:rsidRDefault="008E5CAC" w:rsidP="008E5CAC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g) dotace a dary,</w:t>
      </w:r>
    </w:p>
    <w:p w:rsidR="008E5CAC" w:rsidRDefault="008E5CAC" w:rsidP="008E5CAC">
      <w:pPr>
        <w:spacing w:before="8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h) náklady na pohoštění.</w:t>
      </w:r>
    </w:p>
    <w:p w:rsidR="008E5CAC" w:rsidRDefault="008E5CAC" w:rsidP="008E5CAC">
      <w:pPr>
        <w:spacing w:before="80"/>
        <w:ind w:left="360"/>
        <w:jc w:val="both"/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</w:rPr>
        <w:t xml:space="preserve">      </w:t>
      </w:r>
    </w:p>
    <w:p w:rsidR="008E5CAC" w:rsidRDefault="008E5CAC" w:rsidP="008E5CAC">
      <w:pPr>
        <w:spacing w:before="8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8E5CAC" w:rsidRDefault="008E5CAC" w:rsidP="008E5CAC">
      <w:pPr>
        <w:spacing w:before="80"/>
        <w:ind w:left="567" w:hanging="20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a) platy zaměstnanců v pracovním poměru vč. povinného pojistného placeného         zaměstnavatele,</w:t>
      </w:r>
    </w:p>
    <w:p w:rsidR="008E5CAC" w:rsidRDefault="008E5CAC" w:rsidP="008E5CAC">
      <w:p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b) ostatní osobní výdaje (dohoda o provedení práce, dohoda o pracovní činnosti) </w:t>
      </w:r>
      <w:r>
        <w:rPr>
          <w:rFonts w:ascii="Arial" w:hAnsi="Arial" w:cs="Arial"/>
          <w:sz w:val="22"/>
        </w:rPr>
        <w:br/>
        <w:t xml:space="preserve">         vč. povinného pojistného placeného zaměstnavatelem, </w:t>
      </w:r>
    </w:p>
    <w:p w:rsidR="008E5CAC" w:rsidRDefault="008E5CAC" w:rsidP="008E5CAC">
      <w:pPr>
        <w:spacing w:before="8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c) cestovné,</w:t>
      </w:r>
    </w:p>
    <w:p w:rsidR="008E5CAC" w:rsidRDefault="008E5CAC" w:rsidP="008E5CAC">
      <w:p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d) pohonné hmoty a maziva,</w:t>
      </w:r>
    </w:p>
    <w:p w:rsidR="008E5CAC" w:rsidRDefault="008E5CAC" w:rsidP="008E5CAC">
      <w:pPr>
        <w:spacing w:before="8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e) nákup materiálu (kancelářské potřeby), </w:t>
      </w:r>
    </w:p>
    <w:p w:rsidR="008E5CAC" w:rsidRDefault="008E5CAC" w:rsidP="008E5CAC">
      <w:pPr>
        <w:spacing w:before="8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f) drobný hmotný dlouhodobý majetek, </w:t>
      </w:r>
    </w:p>
    <w:p w:rsidR="008E5CAC" w:rsidRDefault="008E5CAC" w:rsidP="008E5CAC">
      <w:p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g) nákup vody, paliv a energie, </w:t>
      </w:r>
    </w:p>
    <w:p w:rsidR="008E5CAC" w:rsidRDefault="008E5CAC" w:rsidP="008E5CAC">
      <w:p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h) opravy a udržování, </w:t>
      </w:r>
    </w:p>
    <w:p w:rsidR="008E5CAC" w:rsidRDefault="008E5CAC" w:rsidP="008E5CAC">
      <w:pPr>
        <w:spacing w:before="8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o) nákup služeb (vč. nájemného, služeb elektronických komunikací, konzultačních,     poradenských a právních služeb),</w:t>
      </w:r>
    </w:p>
    <w:p w:rsidR="008E5CAC" w:rsidRDefault="008E5CAC" w:rsidP="008E5CAC">
      <w:p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  j) pořízení dlouhodobého nehmotného majetku.</w:t>
      </w:r>
    </w:p>
    <w:p w:rsidR="008E5CAC" w:rsidRDefault="008E5CAC" w:rsidP="008E5CAC">
      <w:pPr>
        <w:spacing w:before="80"/>
        <w:ind w:left="993" w:hanging="279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8E5CAC" w:rsidRDefault="008E5CAC" w:rsidP="008E5CAC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skladbě.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8</w:t>
      </w:r>
    </w:p>
    <w:p w:rsidR="008E5CAC" w:rsidRDefault="008E5CAC" w:rsidP="008E5CAC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8E5CAC" w:rsidRDefault="008E5CAC" w:rsidP="008E5CAC">
      <w:pPr>
        <w:pStyle w:val="Zkladntext"/>
        <w:ind w:left="540" w:hanging="540"/>
        <w:jc w:val="left"/>
        <w:rPr>
          <w:b w:val="0"/>
        </w:rPr>
      </w:pPr>
      <w:r>
        <w:rPr>
          <w:b w:val="0"/>
        </w:rPr>
        <w:t>Příjemce se zavazuje: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dotaci přijmout,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realizovat projekt při dodržování této smlouvy a respektování zásad zdravého finančního řízení, zejména efektivnosti a hospodárnosti,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>
        <w:rPr>
          <w:szCs w:val="24"/>
        </w:rPr>
        <w:t>zajistit řádné a oddělené sledování celkových nákladů na projekt</w:t>
      </w:r>
      <w:r>
        <w:rPr>
          <w:b w:val="0"/>
          <w:szCs w:val="24"/>
        </w:rPr>
        <w:t xml:space="preserve"> (např. analytickým účtem, účelovým znakem, střediskem, činností, </w:t>
      </w:r>
      <w:proofErr w:type="spellStart"/>
      <w:r>
        <w:rPr>
          <w:b w:val="0"/>
          <w:szCs w:val="24"/>
        </w:rPr>
        <w:t>ORGem</w:t>
      </w:r>
      <w:proofErr w:type="spellEnd"/>
      <w:r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>
        <w:rPr>
          <w:b w:val="0"/>
          <w:iCs/>
          <w:szCs w:val="24"/>
        </w:rPr>
        <w:t xml:space="preserve">tak, aby příslušné doklady vztahující se k dotaci splňovaly náležitosti účetního dokladu </w:t>
      </w:r>
      <w:r>
        <w:rPr>
          <w:b w:val="0"/>
          <w:iCs/>
          <w:szCs w:val="24"/>
        </w:rPr>
        <w:br/>
        <w:t xml:space="preserve">ve smyslu § 11 zákona o účetnictví, aby předmětné doklady byly správné, úplné, průkazné, srozumitelné, vedené v písemné formě chronologicky a způsobem zaručujícím jejich trvalost a aby uskutečněné příjmy a výdaje </w:t>
      </w:r>
      <w:r>
        <w:rPr>
          <w:b w:val="0"/>
        </w:rPr>
        <w:t>byly v daňové evidenci sledovány odděleně</w:t>
      </w:r>
      <w:r>
        <w:rPr>
          <w:iCs/>
          <w:szCs w:val="24"/>
        </w:rPr>
        <w:t xml:space="preserve"> ve vztahu k projektu</w:t>
      </w:r>
      <w:r>
        <w:rPr>
          <w:b w:val="0"/>
          <w:iCs/>
          <w:szCs w:val="24"/>
        </w:rPr>
        <w:t xml:space="preserve"> (na dokladech musí být jednoznačně uvedeno, že se vážou k projektu). </w:t>
      </w:r>
      <w:r>
        <w:rPr>
          <w:b w:val="0"/>
          <w:szCs w:val="24"/>
        </w:rPr>
        <w:t xml:space="preserve">Příjemce odpovídá za řádné vedení a viditelné označení </w:t>
      </w:r>
      <w:r>
        <w:rPr>
          <w:szCs w:val="24"/>
        </w:rPr>
        <w:t>prvotních účetních dokladů</w:t>
      </w:r>
      <w:r>
        <w:rPr>
          <w:b w:val="0"/>
          <w:szCs w:val="24"/>
        </w:rPr>
        <w:t xml:space="preserve"> prokazujících celkové náklady projektu (</w:t>
      </w:r>
      <w:r>
        <w:rPr>
          <w:b w:val="0"/>
        </w:rPr>
        <w:t>faktury, výdajové pokladní doklady, paragony, účtenky apod.)</w:t>
      </w:r>
      <w:r>
        <w:rPr>
          <w:b w:val="0"/>
          <w:szCs w:val="24"/>
        </w:rPr>
        <w:t xml:space="preserve"> uvedením „</w:t>
      </w:r>
      <w:r>
        <w:rPr>
          <w:szCs w:val="24"/>
        </w:rPr>
        <w:t>spolufinancováno z Fondu Vysočiny ID </w:t>
      </w:r>
      <w:r>
        <w:rPr>
          <w:color w:val="auto"/>
          <w:szCs w:val="24"/>
        </w:rPr>
        <w:t>FV02783</w:t>
      </w:r>
      <w:r>
        <w:rPr>
          <w:b w:val="0"/>
          <w:szCs w:val="24"/>
        </w:rPr>
        <w:t>,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 xml:space="preserve">zajistit, aby do celkových nákladů na projekt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</w:t>
      </w:r>
      <w:r>
        <w:rPr>
          <w:b w:val="0"/>
        </w:rPr>
        <w:br/>
        <w:t xml:space="preserve">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</w:t>
      </w:r>
      <w:r>
        <w:rPr>
          <w:b w:val="0"/>
        </w:rPr>
        <w:br/>
        <w:t>do data ukončení realizace projektu uvedeného v Čl. 7 odst. 1) této smlouvy)</w:t>
      </w:r>
      <w:r>
        <w:rPr>
          <w:b w:val="0"/>
          <w:color w:val="00B0F0"/>
        </w:rPr>
        <w:t>.</w:t>
      </w:r>
      <w:r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>
        <w:rPr>
          <w:b w:val="0"/>
        </w:rPr>
        <w:tab/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 xml:space="preserve">prokázat úhradu celkových nákladů projektu, a to buď výpisem ze svého bankovního účtu (možno i výpisem z elektronického bankovnictví) nebo svými pokladními doklady, 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 xml:space="preserve">doručit Kraji finanční vypořádání dotace na formuláři závěrečné zprávy, jejíž vzor </w:t>
      </w:r>
      <w:r>
        <w:rPr>
          <w:b w:val="0"/>
        </w:rPr>
        <w:br/>
        <w:t xml:space="preserve">je umístěn na </w:t>
      </w:r>
      <w:hyperlink r:id="rId5" w:history="1">
        <w:r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matriálech u příslušného programu, </w:t>
      </w:r>
      <w:r>
        <w:rPr>
          <w:b w:val="0"/>
        </w:rPr>
        <w:br/>
        <w:t xml:space="preserve">a to </w:t>
      </w:r>
      <w:r>
        <w:t>nejpozději do 20. 1. 2021</w:t>
      </w:r>
      <w:r>
        <w:rPr>
          <w:b w:val="0"/>
        </w:rPr>
        <w:t>.</w:t>
      </w:r>
      <w:r>
        <w:rPr>
          <w:b w:val="0"/>
          <w:color w:val="00B0F0"/>
        </w:rPr>
        <w:t xml:space="preserve"> </w:t>
      </w:r>
      <w:r>
        <w:rPr>
          <w:b w:val="0"/>
        </w:rPr>
        <w:t>Přílohou formuláře závěrečné zprávy dále musí být:</w:t>
      </w:r>
    </w:p>
    <w:p w:rsidR="008E5CAC" w:rsidRDefault="008E5CAC" w:rsidP="008E5CAC">
      <w:pPr>
        <w:pStyle w:val="Zkladntext"/>
        <w:autoSpaceDE/>
        <w:adjustRightInd/>
        <w:ind w:left="1080" w:hanging="180"/>
        <w:jc w:val="both"/>
        <w:rPr>
          <w:b w:val="0"/>
          <w:bCs w:val="0"/>
        </w:rPr>
      </w:pPr>
      <w:r>
        <w:rPr>
          <w:b w:val="0"/>
        </w:rPr>
        <w:lastRenderedPageBreak/>
        <w:t>-</w:t>
      </w:r>
      <w:r>
        <w:rPr>
          <w:b w:val="0"/>
        </w:rPr>
        <w:tab/>
        <w:t xml:space="preserve">kopie účetních </w:t>
      </w:r>
      <w:r>
        <w:rPr>
          <w:b w:val="0"/>
          <w:bCs w:val="0"/>
        </w:rPr>
        <w:t>dokladů o výši celkových nákladů projektu a jejich úhradě,</w:t>
      </w:r>
    </w:p>
    <w:p w:rsidR="008E5CAC" w:rsidRDefault="008E5CAC" w:rsidP="008E5CAC">
      <w:pPr>
        <w:pStyle w:val="Zkladntext"/>
        <w:autoSpaceDE/>
        <w:adjustRightInd/>
        <w:ind w:left="1080" w:hanging="180"/>
        <w:jc w:val="both"/>
        <w:rPr>
          <w:b w:val="0"/>
          <w:bCs w:val="0"/>
        </w:rPr>
      </w:pPr>
      <w:r>
        <w:rPr>
          <w:b w:val="0"/>
        </w:rPr>
        <w:t>- kopie záznamů prokazující zaúčtování a oddělené sledování celkových nákladů projektu dle Čl. 8 písm. c), např. výpisy z účetních knih, apod.“</w:t>
      </w:r>
      <w:r>
        <w:rPr>
          <w:b w:val="0"/>
          <w:bCs w:val="0"/>
        </w:rPr>
        <w:t xml:space="preserve"> </w:t>
      </w:r>
    </w:p>
    <w:p w:rsidR="008E5CAC" w:rsidRDefault="008E5CAC" w:rsidP="008E5CAC">
      <w:pPr>
        <w:pStyle w:val="Zkladntext"/>
        <w:autoSpaceDE/>
        <w:adjustRightInd/>
        <w:ind w:left="1080" w:hanging="180"/>
        <w:jc w:val="both"/>
        <w:rPr>
          <w:b w:val="0"/>
        </w:rPr>
      </w:pPr>
      <w:r>
        <w:rPr>
          <w:b w:val="0"/>
          <w:bCs w:val="0"/>
        </w:rPr>
        <w:t>-</w:t>
      </w:r>
      <w:r>
        <w:rPr>
          <w:b w:val="0"/>
          <w:bCs w:val="0"/>
        </w:rPr>
        <w:tab/>
        <w:t>čestné prohlášení o počtu hodin přímé péče o klienty</w:t>
      </w:r>
      <w:r>
        <w:rPr>
          <w:b w:val="0"/>
          <w:bCs w:val="0"/>
          <w:color w:val="00B0F0"/>
        </w:rPr>
        <w:t xml:space="preserve"> </w:t>
      </w:r>
      <w:r>
        <w:rPr>
          <w:b w:val="0"/>
          <w:bCs w:val="0"/>
        </w:rPr>
        <w:t xml:space="preserve">dle vzoru umístěného </w:t>
      </w:r>
      <w:r>
        <w:rPr>
          <w:b w:val="0"/>
          <w:bCs w:val="0"/>
        </w:rPr>
        <w:br/>
        <w:t xml:space="preserve">na </w:t>
      </w:r>
      <w:hyperlink r:id="rId6" w:history="1">
        <w:r>
          <w:rPr>
            <w:rStyle w:val="Hypertextovodkaz"/>
            <w:b w:val="0"/>
          </w:rPr>
          <w:t>www.kr-vysocina.cz/edotace</w:t>
        </w:r>
      </w:hyperlink>
      <w:r>
        <w:rPr>
          <w:b w:val="0"/>
        </w:rPr>
        <w:t xml:space="preserve"> nebo </w:t>
      </w:r>
      <w:hyperlink r:id="rId7" w:history="1">
        <w:r>
          <w:rPr>
            <w:rStyle w:val="Hypertextovodkaz"/>
            <w:b w:val="0"/>
          </w:rPr>
          <w:t>www.fondvysociny.cz</w:t>
        </w:r>
      </w:hyperlink>
    </w:p>
    <w:p w:rsidR="008E5CAC" w:rsidRDefault="008E5CAC" w:rsidP="008E5CAC">
      <w:pPr>
        <w:pStyle w:val="Zkladntext"/>
        <w:autoSpaceDE/>
        <w:adjustRightInd/>
        <w:ind w:left="900"/>
        <w:jc w:val="both"/>
        <w:rPr>
          <w:b w:val="0"/>
          <w:bCs w:val="0"/>
        </w:rPr>
      </w:pPr>
      <w:r>
        <w:rPr>
          <w:b w:val="0"/>
          <w:bCs w:val="0"/>
        </w:rPr>
        <w:t xml:space="preserve">- fotodokumentace pořízeného majetku vč. povinné publicity, 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umožnit kontrolu v souladu s Čl. 9 této smlouvy</w:t>
      </w:r>
      <w:r>
        <w:rPr>
          <w:b w:val="0"/>
          <w:bCs w:val="0"/>
        </w:rPr>
        <w:t>,</w:t>
      </w:r>
    </w:p>
    <w:p w:rsidR="008E5CAC" w:rsidRDefault="008E5CAC" w:rsidP="008E5CAC">
      <w:pPr>
        <w:numPr>
          <w:ilvl w:val="0"/>
          <w:numId w:val="7"/>
        </w:numPr>
        <w:ind w:left="9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dobu, kdy je Kraj oprávněn provádět kontrolu dle Čl. 9 odst. 2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smlouvy, archivovat následující podkladové materiály:</w:t>
      </w:r>
    </w:p>
    <w:p w:rsidR="008E5CAC" w:rsidRDefault="008E5CAC" w:rsidP="008E5CAC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tuto smlouvu,</w:t>
      </w:r>
    </w:p>
    <w:p w:rsidR="008E5CAC" w:rsidRDefault="008E5CAC" w:rsidP="008E5CAC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originály dokladů, prokazujících celkové náklady projektu (faktury, paragony, účtenky, výdajové pokladní doklady apod.), jejich úhradu a zaúčtování,</w:t>
      </w:r>
    </w:p>
    <w:p w:rsidR="008E5CAC" w:rsidRDefault="008E5CAC" w:rsidP="008E5CAC">
      <w:pPr>
        <w:widowControl w:val="0"/>
        <w:ind w:left="1080" w:hanging="180"/>
        <w:jc w:val="both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prostou kopii závěrečné zprávy včetně všech příloh,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zajistit publicitu v souladu s Čl. 10 této smlouvy,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zajistit udržitelnost projektu v souladu s Čl. 11 této smlouvy,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vrátit na účet uvedený v záhlaví této smlouvy celou částku dotace v případě, že dojde přede dnem předložení závěrečné zprávy dle Čl. 8 bodu f)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likvidací,</w:t>
      </w:r>
    </w:p>
    <w:p w:rsidR="008E5CAC" w:rsidRDefault="008E5CAC" w:rsidP="008E5CAC">
      <w:pPr>
        <w:pStyle w:val="Zkladntext"/>
        <w:numPr>
          <w:ilvl w:val="0"/>
          <w:numId w:val="7"/>
        </w:numPr>
        <w:autoSpaceDE/>
        <w:adjustRightInd/>
        <w:ind w:left="900"/>
        <w:jc w:val="both"/>
        <w:rPr>
          <w:b w:val="0"/>
        </w:rPr>
      </w:pPr>
      <w:r>
        <w:rPr>
          <w:b w:val="0"/>
        </w:rPr>
        <w:t>vykazovat podle pokynů odboru sociálních věcí údaje o poskytované péči.</w:t>
      </w:r>
    </w:p>
    <w:p w:rsidR="008E5CAC" w:rsidRDefault="008E5CAC" w:rsidP="008E5CAC">
      <w:pPr>
        <w:pStyle w:val="Zkladntext"/>
        <w:autoSpaceDE/>
        <w:adjustRightInd/>
        <w:jc w:val="both"/>
      </w:pPr>
    </w:p>
    <w:p w:rsidR="008E5CAC" w:rsidRDefault="008E5CAC" w:rsidP="008E5CAC">
      <w:pPr>
        <w:pStyle w:val="Zkladntext"/>
        <w:autoSpaceDE/>
        <w:adjustRightInd/>
      </w:pPr>
      <w:r>
        <w:t>Čl. 9</w:t>
      </w:r>
    </w:p>
    <w:p w:rsidR="008E5CAC" w:rsidRDefault="008E5CAC" w:rsidP="008E5CAC">
      <w:pPr>
        <w:pStyle w:val="Zkladntext"/>
        <w:autoSpaceDE/>
        <w:adjustRightInd/>
      </w:pPr>
      <w:r>
        <w:t>Kontrola</w:t>
      </w:r>
    </w:p>
    <w:p w:rsidR="008E5CAC" w:rsidRDefault="008E5CAC" w:rsidP="008E5CAC">
      <w:pPr>
        <w:pStyle w:val="Zkladntext"/>
        <w:autoSpaceDE/>
        <w:adjustRightInd/>
        <w:jc w:val="both"/>
      </w:pPr>
    </w:p>
    <w:p w:rsidR="008E5CAC" w:rsidRDefault="008E5CAC" w:rsidP="008E5CAC">
      <w:pPr>
        <w:pStyle w:val="Zkladntext"/>
        <w:autoSpaceDE/>
        <w:adjustRightInd/>
        <w:ind w:left="540" w:hanging="540"/>
        <w:jc w:val="both"/>
        <w:rPr>
          <w:b w:val="0"/>
        </w:rPr>
      </w:pPr>
      <w:r>
        <w:rPr>
          <w:b w:val="0"/>
        </w:rPr>
        <w:t>1)</w:t>
      </w:r>
      <w:r>
        <w:tab/>
      </w:r>
      <w:r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8E5CAC" w:rsidRDefault="008E5CAC" w:rsidP="008E5CAC">
      <w:pPr>
        <w:pStyle w:val="Zkladntext"/>
        <w:autoSpaceDE/>
        <w:adjustRightInd/>
        <w:ind w:left="540" w:hanging="540"/>
        <w:jc w:val="both"/>
        <w:rPr>
          <w:b w:val="0"/>
        </w:rPr>
      </w:pPr>
    </w:p>
    <w:p w:rsidR="008E5CAC" w:rsidRDefault="008E5CAC" w:rsidP="008E5CAC">
      <w:pPr>
        <w:pStyle w:val="Zkladntext"/>
        <w:numPr>
          <w:ilvl w:val="0"/>
          <w:numId w:val="6"/>
        </w:numPr>
        <w:autoSpaceDE/>
        <w:adjustRightInd/>
        <w:ind w:left="540"/>
        <w:jc w:val="both"/>
        <w:rPr>
          <w:b w:val="0"/>
        </w:rPr>
      </w:pPr>
      <w:r>
        <w:rPr>
          <w:b w:val="0"/>
        </w:rPr>
        <w:t xml:space="preserve"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i) – písm. - l) této smlouvy. </w:t>
      </w:r>
    </w:p>
    <w:p w:rsidR="008E5CAC" w:rsidRDefault="008E5CAC" w:rsidP="008E5CAC">
      <w:pPr>
        <w:pStyle w:val="Zkladntext"/>
        <w:autoSpaceDE/>
        <w:adjustRightInd/>
        <w:jc w:val="both"/>
        <w:rPr>
          <w:b w:val="0"/>
        </w:rPr>
      </w:pPr>
    </w:p>
    <w:p w:rsidR="008E5CAC" w:rsidRDefault="008E5CAC" w:rsidP="008E5CAC">
      <w:pPr>
        <w:pStyle w:val="Zkladntext"/>
        <w:numPr>
          <w:ilvl w:val="0"/>
          <w:numId w:val="6"/>
        </w:numPr>
        <w:autoSpaceDE/>
        <w:adjustRightInd/>
        <w:ind w:left="540"/>
        <w:jc w:val="both"/>
        <w:rPr>
          <w:b w:val="0"/>
        </w:rPr>
      </w:pPr>
      <w:r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8E5CAC" w:rsidRDefault="008E5CAC" w:rsidP="008E5CAC">
      <w:pPr>
        <w:pStyle w:val="Zkladntext"/>
        <w:autoSpaceDE/>
        <w:adjustRightInd/>
        <w:jc w:val="both"/>
      </w:pPr>
    </w:p>
    <w:p w:rsidR="008E5CAC" w:rsidRDefault="008E5CAC" w:rsidP="008E5CAC">
      <w:pPr>
        <w:pStyle w:val="Zkladntext"/>
        <w:autoSpaceDE/>
        <w:adjustRightInd/>
        <w:jc w:val="both"/>
      </w:pPr>
    </w:p>
    <w:p w:rsidR="008E5CAC" w:rsidRDefault="008E5CAC" w:rsidP="008E5CAC">
      <w:pPr>
        <w:pStyle w:val="Zkladntext"/>
        <w:autoSpaceDE/>
        <w:adjustRightInd/>
        <w:jc w:val="both"/>
      </w:pPr>
    </w:p>
    <w:p w:rsidR="008E5CAC" w:rsidRDefault="008E5CAC" w:rsidP="008E5CAC">
      <w:pPr>
        <w:pStyle w:val="Zkladntext"/>
        <w:autoSpaceDE/>
        <w:adjustRightInd/>
      </w:pPr>
    </w:p>
    <w:p w:rsidR="008E5CAC" w:rsidRDefault="008E5CAC" w:rsidP="008E5CAC">
      <w:pPr>
        <w:pStyle w:val="Zkladntext"/>
        <w:autoSpaceDE/>
        <w:adjustRightInd/>
      </w:pPr>
      <w:r>
        <w:t>Čl. 10</w:t>
      </w:r>
    </w:p>
    <w:p w:rsidR="008E5CAC" w:rsidRDefault="008E5CAC" w:rsidP="008E5CAC">
      <w:pPr>
        <w:pStyle w:val="Zkladntext"/>
        <w:autoSpaceDE/>
        <w:adjustRightInd/>
      </w:pPr>
      <w:r>
        <w:t>Publicita</w:t>
      </w:r>
    </w:p>
    <w:p w:rsidR="008E5CAC" w:rsidRDefault="008E5CAC" w:rsidP="008E5CAC">
      <w:pPr>
        <w:pStyle w:val="Zkladntext"/>
        <w:autoSpaceDE/>
        <w:adjustRightInd/>
        <w:ind w:left="540" w:hanging="540"/>
        <w:jc w:val="both"/>
        <w:rPr>
          <w:szCs w:val="24"/>
        </w:rPr>
      </w:pPr>
    </w:p>
    <w:p w:rsidR="008E5CAC" w:rsidRDefault="008E5CAC" w:rsidP="008E5CAC">
      <w:pPr>
        <w:pStyle w:val="Zkladntext"/>
        <w:numPr>
          <w:ilvl w:val="0"/>
          <w:numId w:val="8"/>
        </w:numPr>
        <w:autoSpaceDE/>
        <w:adjustRightInd/>
        <w:ind w:left="540" w:hanging="540"/>
        <w:jc w:val="both"/>
        <w:rPr>
          <w:b w:val="0"/>
        </w:rPr>
      </w:pPr>
      <w:r>
        <w:rPr>
          <w:b w:val="0"/>
        </w:rPr>
        <w:t>Příjemce je povinen v případě informování sdělovacích prostředků o projektu uvést fakt, že projekt byl podpořen Krajem.</w:t>
      </w:r>
    </w:p>
    <w:p w:rsidR="008E5CAC" w:rsidRDefault="008E5CAC" w:rsidP="008E5CAC">
      <w:pPr>
        <w:pStyle w:val="Zkladntext"/>
        <w:autoSpaceDE/>
        <w:adjustRightInd/>
        <w:jc w:val="both"/>
        <w:rPr>
          <w:b w:val="0"/>
        </w:rPr>
      </w:pPr>
    </w:p>
    <w:p w:rsidR="008E5CAC" w:rsidRDefault="008E5CAC" w:rsidP="008E5CAC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8E5CAC" w:rsidRDefault="008E5CAC" w:rsidP="008E5CAC">
      <w:pPr>
        <w:pStyle w:val="odrzka"/>
        <w:numPr>
          <w:ilvl w:val="1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umístit na internetových stránkách příjemce   „Sponzorský vzkaz Kraje Vysočina“ v grafickém provedení a dle manuálu, který je ke stažení na www.kr-vysocina.cz/publicita</w:t>
      </w:r>
    </w:p>
    <w:p w:rsidR="008E5CAC" w:rsidRDefault="008E5CAC" w:rsidP="008E5CAC">
      <w:pPr>
        <w:pStyle w:val="odrzka"/>
        <w:numPr>
          <w:ilvl w:val="1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tiskových konferencích pořádaných u příležitosti projektu,</w:t>
      </w:r>
    </w:p>
    <w:p w:rsidR="008E5CAC" w:rsidRDefault="008E5CAC" w:rsidP="008E5CAC">
      <w:pPr>
        <w:pStyle w:val="odrzka"/>
        <w:numPr>
          <w:ilvl w:val="1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pořizovaném majetku vylepit samolepku se „Sponzorským vzkazem Kraje Vysočina“, kterou obdrží Příjemce od kontaktní osoby uvedené v článku 13 odst. 3 </w:t>
      </w:r>
      <w:proofErr w:type="gramStart"/>
      <w:r>
        <w:rPr>
          <w:rFonts w:ascii="Arial" w:hAnsi="Arial" w:cs="Arial"/>
          <w:b w:val="0"/>
          <w:sz w:val="22"/>
          <w:szCs w:val="22"/>
        </w:rPr>
        <w:t>této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smlouvy.</w:t>
      </w:r>
    </w:p>
    <w:p w:rsidR="008E5CAC" w:rsidRDefault="008E5CAC" w:rsidP="008E5CAC">
      <w:pPr>
        <w:pStyle w:val="odrzka"/>
        <w:numPr>
          <w:ilvl w:val="0"/>
          <w:numId w:val="0"/>
        </w:numPr>
        <w:tabs>
          <w:tab w:val="left" w:pos="708"/>
        </w:tabs>
        <w:ind w:left="1440"/>
        <w:jc w:val="both"/>
        <w:rPr>
          <w:rFonts w:ascii="Arial" w:hAnsi="Arial" w:cs="Arial"/>
          <w:b w:val="0"/>
          <w:sz w:val="22"/>
          <w:szCs w:val="22"/>
        </w:rPr>
      </w:pPr>
    </w:p>
    <w:p w:rsidR="008E5CAC" w:rsidRDefault="008E5CAC" w:rsidP="008E5CAC">
      <w:pPr>
        <w:pStyle w:val="odrzka"/>
        <w:numPr>
          <w:ilvl w:val="0"/>
          <w:numId w:val="0"/>
        </w:numPr>
        <w:tabs>
          <w:tab w:val="left" w:pos="708"/>
        </w:tabs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3) </w:t>
      </w:r>
      <w:r>
        <w:rPr>
          <w:rFonts w:ascii="Arial" w:hAnsi="Arial" w:cs="Arial"/>
          <w:b w:val="0"/>
          <w:sz w:val="22"/>
          <w:szCs w:val="22"/>
        </w:rPr>
        <w:tab/>
        <w:t xml:space="preserve">Publicita dle Čl. 10 odst. 2) bude probíhat nejméně po dobu konání projektu, a dále v rozsahu čl. 10 odst. 2) odrážka třetí i v době udržitelnosti stanovené v Čl. 11. </w:t>
      </w:r>
    </w:p>
    <w:p w:rsidR="008E5CAC" w:rsidRDefault="008E5CAC" w:rsidP="008E5CAC">
      <w:pPr>
        <w:pStyle w:val="odrzka"/>
        <w:numPr>
          <w:ilvl w:val="0"/>
          <w:numId w:val="0"/>
        </w:numPr>
        <w:tabs>
          <w:tab w:val="left" w:pos="708"/>
        </w:tabs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8E5CAC" w:rsidRDefault="008E5CAC" w:rsidP="008E5CAC">
      <w:pPr>
        <w:pStyle w:val="Zkladntext"/>
        <w:autoSpaceDE/>
        <w:adjustRightInd/>
        <w:ind w:left="539" w:hanging="539"/>
        <w:jc w:val="both"/>
        <w:rPr>
          <w:b w:val="0"/>
          <w:szCs w:val="24"/>
        </w:rPr>
      </w:pPr>
      <w:r>
        <w:rPr>
          <w:b w:val="0"/>
          <w:szCs w:val="24"/>
        </w:rPr>
        <w:t xml:space="preserve">4) </w:t>
      </w:r>
      <w:r>
        <w:rPr>
          <w:b w:val="0"/>
          <w:szCs w:val="24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:rsidR="008E5CAC" w:rsidRDefault="008E5CAC" w:rsidP="008E5CAC">
      <w:pPr>
        <w:pStyle w:val="odrzka"/>
        <w:numPr>
          <w:ilvl w:val="0"/>
          <w:numId w:val="0"/>
        </w:numPr>
        <w:tabs>
          <w:tab w:val="left" w:pos="708"/>
        </w:tabs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8E5CAC" w:rsidRDefault="008E5CAC" w:rsidP="008E5CAC">
      <w:pPr>
        <w:pStyle w:val="Zkladntext"/>
        <w:autoSpaceDE/>
        <w:adjustRightInd/>
      </w:pPr>
      <w:r>
        <w:t>Čl. 11</w:t>
      </w:r>
    </w:p>
    <w:p w:rsidR="008E5CAC" w:rsidRDefault="008E5CAC" w:rsidP="008E5CAC">
      <w:pPr>
        <w:pStyle w:val="Zkladntext"/>
        <w:autoSpaceDE/>
        <w:adjustRightInd/>
      </w:pPr>
      <w:r>
        <w:t>Udržitelnost projektu</w:t>
      </w:r>
    </w:p>
    <w:p w:rsidR="008E5CAC" w:rsidRDefault="008E5CAC" w:rsidP="008E5CAC">
      <w:pPr>
        <w:pStyle w:val="Zkladntext"/>
        <w:autoSpaceDE/>
        <w:adjustRightInd/>
        <w:rPr>
          <w:b w:val="0"/>
        </w:rPr>
      </w:pPr>
    </w:p>
    <w:p w:rsidR="008E5CAC" w:rsidRDefault="008E5CAC" w:rsidP="008E5CAC">
      <w:p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0"/>
        </w:rPr>
        <w:t xml:space="preserve">Příjemce je povinen nakládat po dobu tří let ode dne nabytí platnosti této smlouvy </w:t>
      </w:r>
      <w:r>
        <w:rPr>
          <w:rFonts w:ascii="Arial" w:hAnsi="Arial" w:cs="Arial"/>
          <w:sz w:val="22"/>
          <w:szCs w:val="20"/>
        </w:rPr>
        <w:br/>
        <w:t xml:space="preserve">s veškerým majetkem podpořeným  v rámci projektu dle této smlouvy v souladu se zaměřením projektu, s péčí řádného hospodáře a nezatěžovat tento majetek ani jeho část žádnými věcnými právy třetích osob, včetně zástavního práva bez vědomí a předchozího písemného souhlasu Kraje. Příjemce nesmí majetek podpořený z poskytnuté dotace po dobu tří let </w:t>
      </w:r>
      <w:r w:rsidR="00A949F2"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/>
          <w:sz w:val="22"/>
          <w:szCs w:val="20"/>
        </w:rPr>
        <w:t>od nabytí platnosti této smlouvy převést na jinou osobu s výjimkou převodů tohoto majetku mezi příspěvkovou organizací a svým zřizovatelem. Po stejnou dobu nesmí Příjemce majetek či jeho část podpořenou z dotace prodat, pronajmout či darovat bez vědomí a předchozího písemného souhlasu Kraje.</w:t>
      </w:r>
    </w:p>
    <w:p w:rsidR="008E5CAC" w:rsidRDefault="008E5CAC" w:rsidP="008E5CAC">
      <w:pPr>
        <w:pStyle w:val="Zkladntext"/>
        <w:autoSpaceDE/>
        <w:adjustRightInd/>
        <w:jc w:val="left"/>
        <w:rPr>
          <w:b w:val="0"/>
        </w:rPr>
      </w:pPr>
      <w:r>
        <w:rPr>
          <w:b w:val="0"/>
        </w:rPr>
        <w:t xml:space="preserve"> </w:t>
      </w:r>
    </w:p>
    <w:p w:rsidR="008E5CAC" w:rsidRDefault="008E5CAC" w:rsidP="008E5CAC">
      <w:pPr>
        <w:pStyle w:val="Zkladntext"/>
        <w:autoSpaceDE/>
        <w:adjustRightInd/>
        <w:rPr>
          <w:b w:val="0"/>
        </w:rPr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12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Důsledky porušení povinností Příjemce</w:t>
      </w:r>
    </w:p>
    <w:p w:rsidR="008E5CAC" w:rsidRDefault="008E5CAC" w:rsidP="008E5CAC">
      <w:pPr>
        <w:pStyle w:val="Zkladntext"/>
        <w:suppressAutoHyphens/>
        <w:autoSpaceDE/>
        <w:adjustRightInd/>
        <w:ind w:left="540" w:hanging="540"/>
        <w:jc w:val="both"/>
        <w:rPr>
          <w:i/>
          <w:color w:val="FF0000"/>
        </w:rPr>
      </w:pPr>
    </w:p>
    <w:p w:rsidR="008E5CAC" w:rsidRDefault="008E5CAC" w:rsidP="008E5CAC">
      <w:pPr>
        <w:pStyle w:val="Zkladntext"/>
        <w:numPr>
          <w:ilvl w:val="0"/>
          <w:numId w:val="10"/>
        </w:numPr>
        <w:suppressAutoHyphens/>
        <w:autoSpaceDE/>
        <w:adjustRightInd/>
        <w:ind w:left="567" w:hanging="567"/>
        <w:jc w:val="both"/>
        <w:rPr>
          <w:b w:val="0"/>
        </w:rPr>
      </w:pPr>
      <w:r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br/>
        <w:t xml:space="preserve">č. 250/2000 Sb., o rozpočtových pravidlech územních rozpočtů, bude postupováno </w:t>
      </w:r>
      <w:r>
        <w:rPr>
          <w:b w:val="0"/>
        </w:rPr>
        <w:br/>
        <w:t xml:space="preserve">dle ustanovení tohoto zákona.  </w:t>
      </w:r>
    </w:p>
    <w:p w:rsidR="008E5CAC" w:rsidRDefault="008E5CAC" w:rsidP="008E5CAC">
      <w:pPr>
        <w:pStyle w:val="Zkladntext"/>
        <w:suppressAutoHyphens/>
        <w:autoSpaceDE/>
        <w:adjustRightInd/>
        <w:ind w:left="567" w:hanging="567"/>
        <w:jc w:val="both"/>
        <w:rPr>
          <w:b w:val="0"/>
        </w:rPr>
      </w:pPr>
    </w:p>
    <w:p w:rsidR="008E5CAC" w:rsidRDefault="008E5CAC" w:rsidP="008E5CAC">
      <w:pPr>
        <w:pStyle w:val="Zkladntext"/>
        <w:numPr>
          <w:ilvl w:val="0"/>
          <w:numId w:val="10"/>
        </w:numPr>
        <w:suppressAutoHyphens/>
        <w:autoSpaceDE/>
        <w:adjustRightInd/>
        <w:ind w:left="567" w:hanging="567"/>
        <w:jc w:val="both"/>
        <w:rPr>
          <w:b w:val="0"/>
        </w:rPr>
      </w:pPr>
      <w:r>
        <w:rPr>
          <w:b w:val="0"/>
        </w:rPr>
        <w:t xml:space="preserve">V případě, že dotace ještě nebyla vyplacena, smlouva bez dalšího zaniká, a to ke dni rozhodnutí příjemce o přeměně nebo zrušení s likvidací, pokud nebylo mezi smluvními stranami dodatkem této smlouvy dohodnuto jinak. </w:t>
      </w:r>
    </w:p>
    <w:p w:rsidR="008E5CAC" w:rsidRDefault="008E5CAC" w:rsidP="008E5CAC">
      <w:pPr>
        <w:pStyle w:val="Zkladntext"/>
        <w:suppressAutoHyphens/>
        <w:autoSpaceDE/>
        <w:adjustRightInd/>
        <w:jc w:val="both"/>
      </w:pPr>
    </w:p>
    <w:p w:rsidR="008E5CAC" w:rsidRDefault="008E5CAC" w:rsidP="008E5CAC">
      <w:pPr>
        <w:pStyle w:val="Zkladntext"/>
        <w:suppressAutoHyphens/>
        <w:autoSpaceDE/>
        <w:adjustRightInd/>
        <w:jc w:val="both"/>
      </w:pP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8E5CAC" w:rsidRDefault="008E5CAC" w:rsidP="008E5CAC">
      <w:pPr>
        <w:jc w:val="center"/>
        <w:rPr>
          <w:rFonts w:ascii="Arial" w:hAnsi="Arial" w:cs="Arial"/>
          <w:b/>
          <w:sz w:val="22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>dnem uveřejnění 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8E5CAC" w:rsidRDefault="008E5CAC" w:rsidP="008E5CAC">
      <w:pPr>
        <w:ind w:left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  <w:t>a o registru smluv (zákon o registru smluv) splní Kraj.</w:t>
      </w:r>
    </w:p>
    <w:p w:rsidR="008E5CAC" w:rsidRDefault="008E5CAC" w:rsidP="008E5CAC">
      <w:pPr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Kontaktní osobou Kraje oprávněnou a povinnou poskytovat Příjemci veškerou nezbytnou součinnost dle této smlouvy je Bc. Monika Havelková,</w:t>
      </w:r>
      <w:r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>tel. 564 602 843, e-mail: havelkova.m@kr-vysocina.cz.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</w:t>
      </w:r>
      <w:r w:rsidR="00510D4C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Čl. 1 a </w:t>
      </w:r>
      <w:proofErr w:type="gramStart"/>
      <w:r>
        <w:rPr>
          <w:rFonts w:ascii="Arial" w:hAnsi="Arial" w:cs="Arial"/>
          <w:sz w:val="22"/>
        </w:rPr>
        <w:t>Čl.13odst</w:t>
      </w:r>
      <w:proofErr w:type="gramEnd"/>
      <w:r>
        <w:rPr>
          <w:rFonts w:ascii="Arial" w:hAnsi="Arial" w:cs="Arial"/>
          <w:sz w:val="22"/>
        </w:rPr>
        <w:t xml:space="preserve">. 3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smlouvy. </w:t>
      </w:r>
      <w:r>
        <w:rPr>
          <w:rFonts w:ascii="Arial" w:hAnsi="Arial" w:cs="Arial"/>
          <w:sz w:val="22"/>
          <w:szCs w:val="22"/>
        </w:rPr>
        <w:t xml:space="preserve">Změnu identifikačních údajů Příjemce uvedených </w:t>
      </w:r>
      <w:r w:rsidR="00510D4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Čl. 1</w:t>
      </w:r>
      <w:r w:rsidR="00510D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této</w:t>
      </w:r>
      <w:r w:rsidR="00510D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smlouvy je oprávněn provést Příjemce jednostranně s tím, že tuto změnu </w:t>
      </w:r>
      <w:r w:rsidR="00510D4C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 </w:t>
      </w:r>
      <w:proofErr w:type="gramStart"/>
      <w:r>
        <w:rPr>
          <w:rFonts w:ascii="Arial" w:hAnsi="Arial" w:cs="Arial"/>
          <w:sz w:val="22"/>
        </w:rPr>
        <w:t>této</w:t>
      </w:r>
      <w:proofErr w:type="gramEnd"/>
      <w:r>
        <w:rPr>
          <w:rFonts w:ascii="Arial" w:hAnsi="Arial" w:cs="Arial"/>
          <w:sz w:val="22"/>
        </w:rPr>
        <w:t xml:space="preserve"> smlouvy je oprávněn provést Kraj jednostranně s tím, že tuto změnu je povinen oznámit Příjemci. Změny v realizaci projektu, které zásadním způsobem mění jeho zaměření, není možné povolit. 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8E5CAC" w:rsidRDefault="008E5CAC" w:rsidP="008E5CAC">
      <w:pPr>
        <w:jc w:val="both"/>
        <w:rPr>
          <w:rFonts w:ascii="Arial" w:hAnsi="Arial" w:cs="Arial"/>
          <w:sz w:val="22"/>
          <w:szCs w:val="20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součástí této smlouvy je:</w:t>
      </w:r>
    </w:p>
    <w:p w:rsidR="008E5CAC" w:rsidRDefault="008E5CAC" w:rsidP="008E5CAC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 xml:space="preserve">Příloha č. 1 - Žádost o poskytnutí dotace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5CAC" w:rsidRDefault="008E5CAC" w:rsidP="008E5CAC">
      <w:pPr>
        <w:ind w:left="540" w:hanging="540"/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pStyle w:val="Odstavec1"/>
        <w:numPr>
          <w:ilvl w:val="0"/>
          <w:numId w:val="11"/>
        </w:numPr>
        <w:spacing w:before="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dle této smlouvy </w:t>
      </w:r>
      <w:r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dne </w:t>
      </w:r>
      <w:r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>
        <w:rPr>
          <w:rFonts w:ascii="Arial" w:hAnsi="Arial" w:cs="Arial"/>
          <w:sz w:val="22"/>
          <w:highlight w:val="yellow"/>
        </w:rPr>
        <w:t>.................................</w:t>
      </w:r>
    </w:p>
    <w:p w:rsidR="008E5CAC" w:rsidRDefault="008E5CAC" w:rsidP="008E5CAC">
      <w:pPr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8E5CAC" w:rsidRDefault="008E5CAC" w:rsidP="008E5CAC">
      <w:pPr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jc w:val="both"/>
        <w:rPr>
          <w:rFonts w:ascii="Arial" w:hAnsi="Arial" w:cs="Arial"/>
          <w:sz w:val="22"/>
        </w:rPr>
      </w:pPr>
    </w:p>
    <w:p w:rsidR="008E5CAC" w:rsidRDefault="008E5CAC" w:rsidP="008E5CAC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8E5CAC" w:rsidRDefault="008E5CAC" w:rsidP="008E5CAC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color w:val="00B0F0"/>
          <w:sz w:val="22"/>
        </w:rPr>
        <w:t>Jméno a příjmení</w:t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Mgr. Pavel Franěk</w:t>
      </w:r>
    </w:p>
    <w:p w:rsidR="008E5CAC" w:rsidRDefault="008E5CAC" w:rsidP="008E5CA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</w:rPr>
        <w:tab/>
        <w:t xml:space="preserve">           </w:t>
      </w:r>
      <w:r>
        <w:rPr>
          <w:rFonts w:ascii="Arial" w:hAnsi="Arial" w:cs="Arial"/>
          <w:i/>
          <w:color w:val="00B0F0"/>
          <w:sz w:val="22"/>
        </w:rPr>
        <w:t>funkce</w:t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FF0000"/>
          <w:sz w:val="22"/>
        </w:rPr>
        <w:tab/>
        <w:t xml:space="preserve">   </w:t>
      </w:r>
      <w:r>
        <w:rPr>
          <w:rFonts w:ascii="Arial" w:hAnsi="Arial" w:cs="Arial"/>
          <w:bCs/>
          <w:sz w:val="22"/>
        </w:rPr>
        <w:t>náměstek hejtmana</w:t>
      </w:r>
    </w:p>
    <w:p w:rsidR="005B7FEF" w:rsidRDefault="005B7FEF"/>
    <w:sectPr w:rsidR="005B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AC"/>
    <w:rsid w:val="00510D4C"/>
    <w:rsid w:val="005A0E28"/>
    <w:rsid w:val="005B7FEF"/>
    <w:rsid w:val="0073639E"/>
    <w:rsid w:val="008E5CAC"/>
    <w:rsid w:val="00A949F2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20FD"/>
  <w15:chartTrackingRefBased/>
  <w15:docId w15:val="{B65D47EA-2754-4E1C-BF8D-6C008FD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5CAC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5CAC"/>
    <w:rPr>
      <w:rFonts w:ascii="Arial,Bold" w:eastAsia="Times New Roman" w:hAnsi="Arial,Bold" w:cs="Times New Roman"/>
      <w:b/>
      <w:bCs/>
      <w:color w:val="000000"/>
      <w:lang w:eastAsia="cs-CZ"/>
    </w:rPr>
  </w:style>
  <w:style w:type="character" w:styleId="Hypertextovodkaz">
    <w:name w:val="Hyperlink"/>
    <w:semiHidden/>
    <w:unhideWhenUsed/>
    <w:rsid w:val="008E5CAC"/>
    <w:rPr>
      <w:color w:val="0000FF"/>
      <w:u w:val="single"/>
      <w:effect w:val="none"/>
    </w:rPr>
  </w:style>
  <w:style w:type="paragraph" w:styleId="Zhlav">
    <w:name w:val="header"/>
    <w:basedOn w:val="Normln"/>
    <w:link w:val="ZhlavChar"/>
    <w:semiHidden/>
    <w:unhideWhenUsed/>
    <w:rsid w:val="008E5C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E5C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8E5CAC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8E5CA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E5CAC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E5CAC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E5CA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8E5C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tavec">
    <w:name w:val="Normální odstavec"/>
    <w:basedOn w:val="Normln"/>
    <w:rsid w:val="008E5CAC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Odstavec1">
    <w:name w:val="Odstavec1"/>
    <w:basedOn w:val="Normln"/>
    <w:rsid w:val="008E5CAC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8E5CAC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8E5CAC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8E5CAC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vysocina.cz/edotace" TargetMode="External"/><Relationship Id="rId5" Type="http://schemas.openxmlformats.org/officeDocument/2006/relationships/hyperlink" Target="http://www.fondvysoci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2445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6</cp:revision>
  <dcterms:created xsi:type="dcterms:W3CDTF">2019-12-11T06:59:00Z</dcterms:created>
  <dcterms:modified xsi:type="dcterms:W3CDTF">2019-12-11T07:15:00Z</dcterms:modified>
</cp:coreProperties>
</file>