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47A" w:rsidRDefault="0058147A" w:rsidP="0058147A">
      <w:pPr>
        <w:pStyle w:val="SubTitle1"/>
        <w:spacing w:after="0"/>
        <w:outlineLvl w:val="0"/>
        <w:rPr>
          <w:rFonts w:ascii="Arial" w:hAnsi="Arial" w:cs="Arial"/>
          <w:sz w:val="32"/>
          <w:szCs w:val="32"/>
          <w:lang w:val="cs-CZ"/>
        </w:rPr>
      </w:pPr>
      <w:r>
        <w:rPr>
          <w:rFonts w:ascii="Arial" w:hAnsi="Arial" w:cs="Arial"/>
          <w:sz w:val="32"/>
          <w:szCs w:val="32"/>
          <w:lang w:val="cs-CZ"/>
        </w:rPr>
        <w:t>FOND VYSOČINY</w:t>
      </w:r>
    </w:p>
    <w:p w:rsidR="0058147A" w:rsidRDefault="0058147A" w:rsidP="0058147A">
      <w:pPr>
        <w:pStyle w:val="SubTitle1"/>
        <w:spacing w:after="0"/>
        <w:outlineLvl w:val="0"/>
        <w:rPr>
          <w:rFonts w:ascii="Arial" w:hAnsi="Arial" w:cs="Arial"/>
          <w:sz w:val="32"/>
          <w:szCs w:val="32"/>
          <w:lang w:val="cs-CZ"/>
        </w:rPr>
      </w:pPr>
      <w:r>
        <w:rPr>
          <w:rFonts w:ascii="Arial" w:hAnsi="Arial" w:cs="Arial"/>
          <w:sz w:val="32"/>
          <w:szCs w:val="32"/>
          <w:lang w:val="cs-CZ"/>
        </w:rPr>
        <w:t>PROGRAM „SPECIFICKÁ PRIMÁRNÍ PREVENCE RIZIKOVÉHO CHOVÁNÍ VE ŠKOLÁCH 2020“</w:t>
      </w:r>
    </w:p>
    <w:p w:rsidR="0058147A" w:rsidRDefault="0058147A" w:rsidP="0058147A">
      <w:pPr>
        <w:pStyle w:val="Nzev"/>
        <w:rPr>
          <w:rFonts w:ascii="Arial" w:hAnsi="Arial" w:cs="Arial"/>
          <w:sz w:val="22"/>
          <w:szCs w:val="22"/>
        </w:rPr>
      </w:pPr>
    </w:p>
    <w:p w:rsidR="0058147A" w:rsidRDefault="0058147A" w:rsidP="0058147A">
      <w:pPr>
        <w:pStyle w:val="Nzev"/>
        <w:rPr>
          <w:rFonts w:ascii="Arial" w:hAnsi="Arial" w:cs="Arial"/>
          <w:sz w:val="22"/>
          <w:szCs w:val="22"/>
        </w:rPr>
      </w:pPr>
    </w:p>
    <w:p w:rsidR="0058147A" w:rsidRDefault="0058147A" w:rsidP="0058147A">
      <w:pPr>
        <w:pStyle w:val="Nzev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O POSKYTNUTÍ DOTACE</w:t>
      </w:r>
    </w:p>
    <w:p w:rsidR="0058147A" w:rsidRDefault="0058147A" w:rsidP="0058147A">
      <w:pPr>
        <w:pStyle w:val="Zkladntext2"/>
        <w:spacing w:after="0" w:line="240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uzavřená na základě dohody smluvních stran nikoliv na úkor ochrany kterékoliv ze smluvních stran ve smyslu </w:t>
      </w:r>
      <w:r>
        <w:rPr>
          <w:rFonts w:ascii="Arial" w:hAnsi="Arial" w:cs="Arial"/>
          <w:sz w:val="22"/>
          <w:szCs w:val="22"/>
        </w:rPr>
        <w:t>§ 1746 odst. 2 zákona č. 89/2012 Sb., občanský zákoník</w:t>
      </w:r>
      <w:r>
        <w:rPr>
          <w:rFonts w:ascii="Arial" w:hAnsi="Arial" w:cs="Arial"/>
          <w:bCs/>
          <w:sz w:val="22"/>
          <w:szCs w:val="22"/>
        </w:rPr>
        <w:t>,</w:t>
      </w:r>
    </w:p>
    <w:p w:rsidR="0058147A" w:rsidRDefault="0058147A" w:rsidP="0058147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znění pozdějších předpisů (dále jen „občanský zákoník“)</w:t>
      </w:r>
    </w:p>
    <w:p w:rsidR="0058147A" w:rsidRDefault="0058147A" w:rsidP="0058147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8147A" w:rsidRDefault="0058147A" w:rsidP="0058147A">
      <w:pPr>
        <w:jc w:val="center"/>
        <w:rPr>
          <w:rFonts w:ascii="Arial" w:hAnsi="Arial" w:cs="Arial"/>
          <w:b/>
          <w:bCs/>
          <w:color w:val="00B0F0"/>
          <w:sz w:val="22"/>
          <w:szCs w:val="22"/>
        </w:rPr>
      </w:pPr>
      <w:r>
        <w:rPr>
          <w:rFonts w:ascii="Arial" w:hAnsi="Arial" w:cs="Arial"/>
          <w:b/>
          <w:bCs/>
          <w:color w:val="00B0F0"/>
          <w:sz w:val="22"/>
          <w:szCs w:val="22"/>
        </w:rPr>
        <w:t>(ID dotace)</w:t>
      </w:r>
    </w:p>
    <w:p w:rsidR="0058147A" w:rsidRDefault="0058147A" w:rsidP="0058147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8147A" w:rsidRDefault="0058147A" w:rsidP="0058147A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</w:t>
      </w:r>
    </w:p>
    <w:p w:rsidR="0058147A" w:rsidRDefault="0058147A" w:rsidP="0058147A">
      <w:pPr>
        <w:pStyle w:val="NoteHead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</w:t>
      </w:r>
    </w:p>
    <w:p w:rsidR="0058147A" w:rsidRDefault="0058147A" w:rsidP="0058147A">
      <w:pPr>
        <w:rPr>
          <w:rFonts w:ascii="Arial" w:hAnsi="Arial" w:cs="Arial"/>
          <w:sz w:val="22"/>
          <w:szCs w:val="22"/>
        </w:rPr>
      </w:pPr>
    </w:p>
    <w:p w:rsidR="0058147A" w:rsidRDefault="0058147A" w:rsidP="0058147A">
      <w:pPr>
        <w:pStyle w:val="Zhlav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Kraj Vysočina</w:t>
      </w:r>
    </w:p>
    <w:p w:rsidR="0058147A" w:rsidRDefault="0058147A" w:rsidP="0058147A">
      <w:pPr>
        <w:pStyle w:val="Zhlav"/>
        <w:tabs>
          <w:tab w:val="left" w:pos="70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sídlem: </w:t>
      </w:r>
      <w:r w:rsidR="004E2A97">
        <w:rPr>
          <w:rFonts w:ascii="Arial" w:hAnsi="Arial" w:cs="Arial"/>
          <w:sz w:val="22"/>
        </w:rPr>
        <w:t xml:space="preserve">                  </w:t>
      </w:r>
      <w:r>
        <w:rPr>
          <w:rFonts w:ascii="Arial" w:hAnsi="Arial" w:cs="Arial"/>
          <w:sz w:val="22"/>
        </w:rPr>
        <w:t>Žižkova 57, 587 33 Jihlava</w:t>
      </w:r>
    </w:p>
    <w:p w:rsidR="0058147A" w:rsidRDefault="0058147A" w:rsidP="0058147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70890749</w:t>
      </w:r>
    </w:p>
    <w:p w:rsidR="0058147A" w:rsidRDefault="0058147A" w:rsidP="0058147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zastoupený: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MUDr. Jiřím Běhounkem, hejtmanem kraje</w:t>
      </w:r>
    </w:p>
    <w:p w:rsidR="0058147A" w:rsidRDefault="0058147A" w:rsidP="0058147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 podpisu smlouvy pověřen: Mgr. Pavel Franěk, náměstek hejtmana</w:t>
      </w:r>
    </w:p>
    <w:p w:rsidR="0058147A" w:rsidRDefault="0058147A" w:rsidP="0058147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“Kraj”)</w:t>
      </w:r>
    </w:p>
    <w:p w:rsidR="0058147A" w:rsidRDefault="0058147A" w:rsidP="0058147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Sberbank</w:t>
      </w:r>
      <w:proofErr w:type="spellEnd"/>
      <w:r>
        <w:rPr>
          <w:rFonts w:ascii="Arial" w:hAnsi="Arial" w:cs="Arial"/>
          <w:sz w:val="22"/>
        </w:rPr>
        <w:t xml:space="preserve"> CZ, a. s. Jihlava </w:t>
      </w:r>
    </w:p>
    <w:p w:rsidR="0058147A" w:rsidRDefault="0058147A" w:rsidP="0058147A">
      <w:pPr>
        <w:ind w:left="1416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účtu: 4050005211/6800</w:t>
      </w:r>
    </w:p>
    <w:p w:rsidR="0058147A" w:rsidRDefault="0058147A" w:rsidP="0058147A">
      <w:pPr>
        <w:ind w:left="72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variabilní symbol: </w:t>
      </w:r>
      <w:r>
        <w:rPr>
          <w:rFonts w:ascii="Arial" w:hAnsi="Arial" w:cs="Arial"/>
          <w:color w:val="FF0000"/>
          <w:sz w:val="22"/>
        </w:rPr>
        <w:t>.........................</w:t>
      </w:r>
    </w:p>
    <w:p w:rsidR="0058147A" w:rsidRDefault="0058147A" w:rsidP="0058147A">
      <w:pPr>
        <w:ind w:left="720" w:firstLine="72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ab/>
      </w:r>
    </w:p>
    <w:p w:rsidR="0058147A" w:rsidRDefault="0058147A" w:rsidP="0058147A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58147A" w:rsidRDefault="0058147A" w:rsidP="0058147A">
      <w:pPr>
        <w:ind w:left="720" w:hanging="720"/>
        <w:rPr>
          <w:rFonts w:ascii="Arial" w:hAnsi="Arial" w:cs="Arial"/>
          <w:sz w:val="22"/>
        </w:rPr>
      </w:pPr>
    </w:p>
    <w:p w:rsidR="0058147A" w:rsidRDefault="0058147A" w:rsidP="0058147A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……………….</w:t>
      </w:r>
    </w:p>
    <w:p w:rsidR="0058147A" w:rsidRDefault="0058147A" w:rsidP="0058147A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se sídlem: </w:t>
      </w:r>
    </w:p>
    <w:p w:rsidR="0058147A" w:rsidRDefault="0058147A" w:rsidP="0058147A">
      <w:p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</w:p>
    <w:p w:rsidR="0058147A" w:rsidRDefault="0058147A" w:rsidP="0058147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zastoupen:</w:t>
      </w:r>
    </w:p>
    <w:p w:rsidR="0058147A" w:rsidRDefault="0058147A" w:rsidP="0058147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“Příjemce”) </w:t>
      </w:r>
    </w:p>
    <w:p w:rsidR="0058147A" w:rsidRDefault="0058147A" w:rsidP="0058147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>.............................................</w:t>
      </w:r>
    </w:p>
    <w:p w:rsidR="0058147A" w:rsidRDefault="0058147A" w:rsidP="0058147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.................................... </w:t>
      </w:r>
    </w:p>
    <w:p w:rsidR="0058147A" w:rsidRDefault="0058147A" w:rsidP="0058147A">
      <w:pPr>
        <w:rPr>
          <w:rFonts w:ascii="Arial" w:hAnsi="Arial" w:cs="Arial"/>
          <w:sz w:val="22"/>
        </w:rPr>
      </w:pPr>
    </w:p>
    <w:p w:rsidR="0058147A" w:rsidRDefault="0058147A" w:rsidP="0058147A">
      <w:pPr>
        <w:jc w:val="center"/>
        <w:rPr>
          <w:rFonts w:ascii="Arial" w:hAnsi="Arial" w:cs="Arial"/>
          <w:b/>
          <w:sz w:val="22"/>
        </w:rPr>
      </w:pPr>
    </w:p>
    <w:p w:rsidR="0058147A" w:rsidRDefault="0058147A" w:rsidP="0058147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2</w:t>
      </w:r>
    </w:p>
    <w:p w:rsidR="0058147A" w:rsidRDefault="0058147A" w:rsidP="0058147A">
      <w:pPr>
        <w:pStyle w:val="Nadpis1"/>
      </w:pPr>
      <w:r>
        <w:t>Účel smlouvy</w:t>
      </w:r>
    </w:p>
    <w:p w:rsidR="0058147A" w:rsidRDefault="0058147A" w:rsidP="0058147A">
      <w:pPr>
        <w:jc w:val="center"/>
        <w:rPr>
          <w:rFonts w:ascii="Arial" w:hAnsi="Arial" w:cs="Arial"/>
          <w:b/>
          <w:sz w:val="22"/>
        </w:rPr>
      </w:pPr>
    </w:p>
    <w:p w:rsidR="0058147A" w:rsidRDefault="0058147A" w:rsidP="0058147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Účelem této smlouvy je poskytnutí účelové veřejné finanční podpory z Fondu Vysočiny (dále jen „dotace“) na realizaci </w:t>
      </w:r>
      <w:proofErr w:type="gramStart"/>
      <w:r>
        <w:rPr>
          <w:rFonts w:ascii="Arial" w:hAnsi="Arial" w:cs="Arial"/>
          <w:sz w:val="22"/>
        </w:rPr>
        <w:t xml:space="preserve">projektu </w:t>
      </w:r>
      <w:r>
        <w:rPr>
          <w:rFonts w:ascii="Arial" w:hAnsi="Arial" w:cs="Arial"/>
          <w:i/>
          <w:color w:val="00B0F0"/>
          <w:sz w:val="22"/>
        </w:rPr>
        <w:t>„........název</w:t>
      </w:r>
      <w:proofErr w:type="gramEnd"/>
      <w:r>
        <w:rPr>
          <w:rFonts w:ascii="Arial" w:hAnsi="Arial" w:cs="Arial"/>
          <w:i/>
          <w:color w:val="00B0F0"/>
          <w:sz w:val="22"/>
        </w:rPr>
        <w:t xml:space="preserve"> projektu...........“</w:t>
      </w:r>
      <w:r>
        <w:rPr>
          <w:rFonts w:ascii="Arial" w:hAnsi="Arial" w:cs="Arial"/>
          <w:sz w:val="22"/>
        </w:rPr>
        <w:t xml:space="preserve">, blíže specifikovaného v žádosti o poskytnutí dotace, která tvoří nedílnou součást této smlouvy jako Příloha č. 1 (dále jen „projekt“). </w:t>
      </w:r>
    </w:p>
    <w:p w:rsidR="0058147A" w:rsidRDefault="0058147A" w:rsidP="0058147A">
      <w:pPr>
        <w:jc w:val="center"/>
        <w:rPr>
          <w:rFonts w:ascii="Arial" w:hAnsi="Arial" w:cs="Arial"/>
          <w:b/>
          <w:sz w:val="22"/>
        </w:rPr>
      </w:pPr>
    </w:p>
    <w:p w:rsidR="0058147A" w:rsidRDefault="0058147A" w:rsidP="0058147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3</w:t>
      </w:r>
    </w:p>
    <w:p w:rsidR="0058147A" w:rsidRDefault="0058147A" w:rsidP="0058147A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Závaznost návrhu </w:t>
      </w:r>
    </w:p>
    <w:p w:rsidR="0058147A" w:rsidRDefault="0058147A" w:rsidP="0058147A">
      <w:pPr>
        <w:ind w:left="360"/>
        <w:jc w:val="both"/>
        <w:rPr>
          <w:rFonts w:ascii="Arial" w:hAnsi="Arial" w:cs="Arial"/>
          <w:sz w:val="22"/>
        </w:rPr>
      </w:pPr>
    </w:p>
    <w:p w:rsidR="0058147A" w:rsidRDefault="0058147A" w:rsidP="0058147A">
      <w:pPr>
        <w:pStyle w:val="Zhlav"/>
        <w:numPr>
          <w:ilvl w:val="0"/>
          <w:numId w:val="2"/>
        </w:numPr>
        <w:tabs>
          <w:tab w:val="clear" w:pos="720"/>
          <w:tab w:val="left" w:pos="708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Doba platnosti tohoto návrhu smlouvy je omezena na 30 kalendářních dnů od prokazatelného doručení návrhu této smlouvy Příjemci.</w:t>
      </w:r>
    </w:p>
    <w:p w:rsidR="0058147A" w:rsidRDefault="0058147A" w:rsidP="0058147A">
      <w:pPr>
        <w:pStyle w:val="Zhlav"/>
        <w:ind w:left="540" w:hanging="540"/>
        <w:rPr>
          <w:rFonts w:ascii="Arial" w:hAnsi="Arial" w:cs="Arial"/>
          <w:sz w:val="22"/>
        </w:rPr>
      </w:pPr>
    </w:p>
    <w:p w:rsidR="0058147A" w:rsidRDefault="0058147A" w:rsidP="0058147A">
      <w:pPr>
        <w:ind w:left="540" w:hanging="5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2)</w:t>
      </w:r>
      <w:r>
        <w:rPr>
          <w:rFonts w:ascii="Arial" w:hAnsi="Arial" w:cs="Arial"/>
          <w:sz w:val="22"/>
        </w:rPr>
        <w:tab/>
        <w:t xml:space="preserve">Pokud tento návrh smlouvy nebude Příjemcem akceptován a podepsaný doručen na adresu uvedenou v záhlaví této smlouvy v termínu podle Čl. 3 odst. 1 této smlouvy </w:t>
      </w:r>
      <w:r>
        <w:rPr>
          <w:rFonts w:ascii="Arial" w:hAnsi="Arial" w:cs="Arial"/>
          <w:sz w:val="22"/>
        </w:rPr>
        <w:lastRenderedPageBreak/>
        <w:t xml:space="preserve">nebo v tomto termínu příjemce nepožádá o prodloužení termínu, návrh smlouvy zaniká </w:t>
      </w:r>
      <w:r>
        <w:rPr>
          <w:rFonts w:ascii="Arial" w:hAnsi="Arial" w:cs="Arial"/>
          <w:sz w:val="22"/>
        </w:rPr>
        <w:br/>
        <w:t>a nárok na dotaci nevznikne.</w:t>
      </w:r>
    </w:p>
    <w:p w:rsidR="0058147A" w:rsidRDefault="0058147A" w:rsidP="0058147A">
      <w:pPr>
        <w:jc w:val="center"/>
        <w:rPr>
          <w:rFonts w:ascii="Arial" w:hAnsi="Arial" w:cs="Arial"/>
          <w:b/>
          <w:sz w:val="22"/>
        </w:rPr>
      </w:pPr>
    </w:p>
    <w:p w:rsidR="0058147A" w:rsidRDefault="0058147A" w:rsidP="0058147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4</w:t>
      </w:r>
    </w:p>
    <w:p w:rsidR="0058147A" w:rsidRDefault="0058147A" w:rsidP="0058147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Závazek Příjemce</w:t>
      </w:r>
    </w:p>
    <w:p w:rsidR="0058147A" w:rsidRDefault="0058147A" w:rsidP="0058147A">
      <w:pPr>
        <w:jc w:val="both"/>
        <w:rPr>
          <w:rFonts w:ascii="Arial" w:hAnsi="Arial" w:cs="Arial"/>
          <w:sz w:val="22"/>
        </w:rPr>
      </w:pPr>
    </w:p>
    <w:p w:rsidR="0058147A" w:rsidRDefault="0058147A" w:rsidP="0058147A">
      <w:pPr>
        <w:numPr>
          <w:ilvl w:val="0"/>
          <w:numId w:val="3"/>
        </w:num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Příjemce dotaci za podmínek stanovených v této smlouvě přijímá a zavazuje se, že bude projekt realizovat svým jménem, na svou vlastní odpovědnost, v souladu s právními předpisy a podmínkami této smlouvy.</w:t>
      </w:r>
    </w:p>
    <w:p w:rsidR="0058147A" w:rsidRDefault="0058147A" w:rsidP="0058147A">
      <w:pPr>
        <w:ind w:left="540" w:hanging="540"/>
        <w:jc w:val="both"/>
        <w:rPr>
          <w:rFonts w:ascii="Arial" w:hAnsi="Arial" w:cs="Arial"/>
          <w:sz w:val="22"/>
        </w:rPr>
      </w:pPr>
    </w:p>
    <w:p w:rsidR="0058147A" w:rsidRDefault="0058147A" w:rsidP="0058147A">
      <w:pPr>
        <w:numPr>
          <w:ilvl w:val="0"/>
          <w:numId w:val="3"/>
        </w:num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Příjemce se zavazuje vrátit dotaci do 15 kalendářních dnů ode dne, kdy Kraji písemně sdělí, že u projektu, který byl zrealizován, nebude nadále plnit podmínky dané touto smlouvou (udržitelnost, archivace, povinnost umožnit kontrolu,…) na účet uvedený v záhlaví této smlouvy. </w:t>
      </w:r>
    </w:p>
    <w:p w:rsidR="0058147A" w:rsidRDefault="0058147A" w:rsidP="0058147A">
      <w:pPr>
        <w:jc w:val="both"/>
        <w:rPr>
          <w:rFonts w:ascii="Arial" w:hAnsi="Arial" w:cs="Arial"/>
          <w:sz w:val="22"/>
        </w:rPr>
      </w:pPr>
    </w:p>
    <w:p w:rsidR="0058147A" w:rsidRDefault="0058147A" w:rsidP="0058147A">
      <w:pPr>
        <w:jc w:val="center"/>
        <w:rPr>
          <w:rFonts w:ascii="Arial" w:hAnsi="Arial" w:cs="Arial"/>
          <w:b/>
          <w:sz w:val="22"/>
        </w:rPr>
      </w:pPr>
    </w:p>
    <w:p w:rsidR="0058147A" w:rsidRDefault="0058147A" w:rsidP="0058147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5</w:t>
      </w:r>
    </w:p>
    <w:p w:rsidR="0058147A" w:rsidRDefault="0058147A" w:rsidP="0058147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Dotace </w:t>
      </w:r>
    </w:p>
    <w:p w:rsidR="0058147A" w:rsidRDefault="0058147A" w:rsidP="0058147A">
      <w:pPr>
        <w:jc w:val="center"/>
        <w:rPr>
          <w:rFonts w:ascii="Arial" w:hAnsi="Arial" w:cs="Arial"/>
          <w:b/>
          <w:sz w:val="22"/>
        </w:rPr>
      </w:pPr>
    </w:p>
    <w:p w:rsidR="0058147A" w:rsidRDefault="0058147A" w:rsidP="0058147A">
      <w:pPr>
        <w:numPr>
          <w:ilvl w:val="0"/>
          <w:numId w:val="4"/>
        </w:num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Kraj poskytuje Příjemci na projekt dotaci ve výši </w:t>
      </w:r>
      <w:r>
        <w:rPr>
          <w:rFonts w:ascii="Arial" w:hAnsi="Arial" w:cs="Arial"/>
          <w:color w:val="00B0F0"/>
          <w:sz w:val="22"/>
        </w:rPr>
        <w:t>.............. Kč (slovy: .................. korun českých)</w:t>
      </w:r>
      <w:r>
        <w:rPr>
          <w:rFonts w:ascii="Arial" w:hAnsi="Arial" w:cs="Arial"/>
          <w:color w:val="FF0000"/>
          <w:sz w:val="22"/>
        </w:rPr>
        <w:t>.</w:t>
      </w:r>
    </w:p>
    <w:p w:rsidR="0058147A" w:rsidRDefault="0058147A" w:rsidP="0058147A">
      <w:pPr>
        <w:jc w:val="both"/>
        <w:rPr>
          <w:rFonts w:ascii="Arial" w:hAnsi="Arial" w:cs="Arial"/>
          <w:color w:val="FF0000"/>
          <w:sz w:val="22"/>
        </w:rPr>
      </w:pPr>
    </w:p>
    <w:p w:rsidR="0058147A" w:rsidRDefault="0058147A" w:rsidP="0058147A">
      <w:pPr>
        <w:numPr>
          <w:ilvl w:val="0"/>
          <w:numId w:val="4"/>
        </w:num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Pro účely této smlouvy se rozumí:</w:t>
      </w:r>
    </w:p>
    <w:p w:rsidR="0058147A" w:rsidRDefault="0058147A" w:rsidP="0058147A">
      <w:pPr>
        <w:ind w:left="900" w:hanging="3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a) 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/>
          <w:sz w:val="22"/>
        </w:rPr>
        <w:t>Celkové náklady projektu</w:t>
      </w:r>
      <w:r>
        <w:rPr>
          <w:rFonts w:ascii="Arial" w:hAnsi="Arial" w:cs="Arial"/>
          <w:bCs/>
          <w:sz w:val="22"/>
        </w:rPr>
        <w:t xml:space="preserve"> (objem projektu) jsou náklady tvořené součtem dotace a vlastním podílem Příjemce.</w:t>
      </w:r>
    </w:p>
    <w:p w:rsidR="0058147A" w:rsidRDefault="0058147A" w:rsidP="0058147A">
      <w:pPr>
        <w:tabs>
          <w:tab w:val="num" w:pos="720"/>
        </w:tabs>
        <w:ind w:left="90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b) 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/>
          <w:sz w:val="22"/>
        </w:rPr>
        <w:t>Vlastní podíl Příjemce</w:t>
      </w:r>
      <w:r>
        <w:rPr>
          <w:rFonts w:ascii="Arial" w:hAnsi="Arial" w:cs="Arial"/>
          <w:bCs/>
          <w:sz w:val="22"/>
        </w:rPr>
        <w:t xml:space="preserve"> jsou prostředky, které jsou tvořeny vlastními prostředky Příjemce. </w:t>
      </w:r>
    </w:p>
    <w:p w:rsidR="0058147A" w:rsidRDefault="0058147A" w:rsidP="0058147A">
      <w:pPr>
        <w:ind w:left="360"/>
        <w:jc w:val="both"/>
        <w:rPr>
          <w:rFonts w:ascii="Arial" w:hAnsi="Arial" w:cs="Arial"/>
          <w:sz w:val="22"/>
        </w:rPr>
      </w:pPr>
    </w:p>
    <w:tbl>
      <w:tblPr>
        <w:tblW w:w="8821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9"/>
        <w:gridCol w:w="4212"/>
      </w:tblGrid>
      <w:tr w:rsidR="0058147A" w:rsidTr="0058147A">
        <w:trPr>
          <w:trHeight w:val="275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7A" w:rsidRDefault="0058147A">
            <w:pPr>
              <w:pStyle w:val="Nadpis1"/>
              <w:jc w:val="left"/>
              <w:rPr>
                <w:bCs w:val="0"/>
              </w:rPr>
            </w:pPr>
            <w:r>
              <w:rPr>
                <w:bCs w:val="0"/>
              </w:rPr>
              <w:t>Celkové náklady projektu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7A" w:rsidRDefault="0058147A">
            <w:pPr>
              <w:pStyle w:val="Nadpis1"/>
              <w:ind w:left="200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X Kč</w:t>
            </w:r>
          </w:p>
        </w:tc>
      </w:tr>
      <w:tr w:rsidR="0058147A" w:rsidTr="0058147A">
        <w:trPr>
          <w:trHeight w:val="259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7A" w:rsidRDefault="0058147A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Výše dotace v Kč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7A" w:rsidRDefault="0058147A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 Kč</w:t>
            </w:r>
          </w:p>
        </w:tc>
      </w:tr>
      <w:tr w:rsidR="0058147A" w:rsidTr="0058147A">
        <w:trPr>
          <w:trHeight w:val="275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7A" w:rsidRDefault="0058147A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Výše dotace v % 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7A" w:rsidRDefault="0058147A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100 % z celkových nákladů na projekt</w:t>
            </w:r>
          </w:p>
        </w:tc>
      </w:tr>
      <w:tr w:rsidR="0058147A" w:rsidTr="0058147A">
        <w:trPr>
          <w:trHeight w:val="259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7A" w:rsidRDefault="0058147A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podíl Příjemce v %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7A" w:rsidRDefault="0058147A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0 % z celkových nákladů na projekt</w:t>
            </w:r>
          </w:p>
        </w:tc>
      </w:tr>
      <w:tr w:rsidR="0058147A" w:rsidTr="0058147A">
        <w:trPr>
          <w:trHeight w:val="259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7A" w:rsidRDefault="0058147A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podíl Příjemce v Kč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7A" w:rsidRDefault="0058147A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 Kč</w:t>
            </w:r>
          </w:p>
        </w:tc>
      </w:tr>
    </w:tbl>
    <w:p w:rsidR="0058147A" w:rsidRDefault="0058147A" w:rsidP="0058147A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58147A" w:rsidRDefault="0058147A" w:rsidP="0058147A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3) </w:t>
      </w:r>
      <w:r>
        <w:rPr>
          <w:rFonts w:ascii="Arial" w:hAnsi="Arial" w:cs="Arial"/>
          <w:sz w:val="22"/>
        </w:rPr>
        <w:tab/>
        <w:t xml:space="preserve">Výše dotace uvedená v Čl. 5. odst. 1 této smlouvy je maximální. Pokud skutečné celkové náklady projektu překročí celkovou výši nákladů projektu uvedenou v tabulce v odst. 2, uhradí Příjemce částku tohoto překročení z vlastních zdrojů. Pokud budou skutečné celkové náklady projektu nižší než výše celkových nákladů projektu uvedených v tabulce v odst. 2, bude částka dotace úměrně snížena. Pokud bude počet hodin programů </w:t>
      </w:r>
      <w:r>
        <w:rPr>
          <w:rFonts w:ascii="Arial" w:hAnsi="Arial" w:cs="Arial"/>
          <w:bCs/>
          <w:sz w:val="22"/>
          <w:szCs w:val="20"/>
        </w:rPr>
        <w:t>specifické či selektivní primární prevence</w:t>
      </w:r>
      <w:r>
        <w:rPr>
          <w:rFonts w:ascii="Arial" w:hAnsi="Arial" w:cs="Arial"/>
          <w:sz w:val="22"/>
        </w:rPr>
        <w:t xml:space="preserve"> nižší než počet uvedený v Příloze č. 1 této smlouvy, bude částka dotace úměrně snížena na výši odpovídající součinu nižšího počtu hodin a částky na hodinu programu uvedené v Příloze č. 1 této smlouvy. Pokud budou skutečné celkové náklady projektu nižší než výše celkových nákladů projektu uvedených v tabulce v odst. 2 a zároveň počet hodin programů </w:t>
      </w:r>
      <w:r>
        <w:rPr>
          <w:rFonts w:ascii="Arial" w:hAnsi="Arial" w:cs="Arial"/>
          <w:bCs/>
          <w:sz w:val="22"/>
          <w:szCs w:val="20"/>
        </w:rPr>
        <w:t>specifické či selektivní primární prevence bude nižší než počet hodin uvedený v Příloze č. 1 této smlouvy</w:t>
      </w:r>
      <w:r>
        <w:rPr>
          <w:rFonts w:ascii="Arial" w:hAnsi="Arial" w:cs="Arial"/>
          <w:sz w:val="22"/>
        </w:rPr>
        <w:t xml:space="preserve">, bude částka dotace úměrně snížena tak, že bude odpovídat vyššímu snížení určeného dle předchozích ustanovení tohoto odstavce. </w:t>
      </w:r>
    </w:p>
    <w:p w:rsidR="0058147A" w:rsidRDefault="0058147A" w:rsidP="0058147A">
      <w:pPr>
        <w:ind w:left="540" w:hanging="540"/>
        <w:jc w:val="both"/>
        <w:rPr>
          <w:rFonts w:ascii="Arial" w:hAnsi="Arial" w:cs="Arial"/>
          <w:sz w:val="22"/>
        </w:rPr>
      </w:pPr>
    </w:p>
    <w:p w:rsidR="0058147A" w:rsidRDefault="0058147A" w:rsidP="0058147A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  <w:t xml:space="preserve">Dotace je veřejnou finanční podporou ve smyslu zákona č. 320/2001 Sb., o finanční kontrole ve veřejné správě a o změně některých zákonů (zákon o finanční kontrole), </w:t>
      </w:r>
      <w:r>
        <w:rPr>
          <w:rFonts w:ascii="Arial" w:hAnsi="Arial" w:cs="Arial"/>
          <w:sz w:val="22"/>
        </w:rPr>
        <w:br/>
        <w:t>ve znění pozdějších předpisů, a vztahují se na ni všechna ustanovení tohoto zákona.</w:t>
      </w:r>
    </w:p>
    <w:p w:rsidR="0058147A" w:rsidRDefault="0058147A" w:rsidP="0058147A">
      <w:pPr>
        <w:ind w:left="540"/>
        <w:jc w:val="both"/>
        <w:rPr>
          <w:rFonts w:ascii="Arial" w:hAnsi="Arial" w:cs="Arial"/>
          <w:sz w:val="22"/>
        </w:rPr>
      </w:pPr>
    </w:p>
    <w:p w:rsidR="0058147A" w:rsidRDefault="0058147A" w:rsidP="0058147A">
      <w:pPr>
        <w:numPr>
          <w:ilvl w:val="0"/>
          <w:numId w:val="5"/>
        </w:num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Souběh dotace z několika programů Fondu Vysočiny či dalších dotačních titulů Kraje </w:t>
      </w:r>
      <w:r>
        <w:rPr>
          <w:rFonts w:ascii="Arial" w:hAnsi="Arial" w:cs="Arial"/>
          <w:color w:val="000000"/>
          <w:sz w:val="22"/>
          <w:szCs w:val="22"/>
        </w:rPr>
        <w:br/>
        <w:t>na realizaci jednoho projektu není možný. Souběh dotace z Fondu Vysočiny s dotacemi jiných poskytovatelů se vylučuje.</w:t>
      </w:r>
    </w:p>
    <w:p w:rsidR="0058147A" w:rsidRDefault="0058147A" w:rsidP="0058147A">
      <w:pPr>
        <w:ind w:left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8147A" w:rsidRDefault="0058147A" w:rsidP="0058147A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58147A" w:rsidRDefault="0058147A" w:rsidP="0058147A">
      <w:pPr>
        <w:jc w:val="center"/>
        <w:rPr>
          <w:rFonts w:ascii="Arial" w:hAnsi="Arial" w:cs="Arial"/>
          <w:b/>
          <w:sz w:val="22"/>
        </w:rPr>
      </w:pPr>
    </w:p>
    <w:p w:rsidR="0058147A" w:rsidRDefault="0058147A" w:rsidP="0058147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6</w:t>
      </w:r>
    </w:p>
    <w:p w:rsidR="0058147A" w:rsidRDefault="0058147A" w:rsidP="0058147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Způsob poskytnutí dotace</w:t>
      </w:r>
    </w:p>
    <w:p w:rsidR="0058147A" w:rsidRDefault="0058147A" w:rsidP="0058147A">
      <w:pPr>
        <w:jc w:val="center"/>
        <w:rPr>
          <w:rFonts w:ascii="Arial" w:hAnsi="Arial" w:cs="Arial"/>
          <w:b/>
          <w:sz w:val="22"/>
        </w:rPr>
      </w:pPr>
    </w:p>
    <w:p w:rsidR="0058147A" w:rsidRDefault="0058147A" w:rsidP="005814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Dotace bude poskytnuta jednorázově bankovním převodem na účet Příjemce, a to nejpozději </w:t>
      </w:r>
      <w:r>
        <w:rPr>
          <w:rFonts w:ascii="Arial" w:hAnsi="Arial" w:cs="Arial"/>
          <w:sz w:val="22"/>
          <w:szCs w:val="22"/>
        </w:rPr>
        <w:br/>
        <w:t xml:space="preserve">do 30 kalendářních dnů od podpisu této smlouvy oběma smluvními stranami. </w:t>
      </w:r>
      <w:r>
        <w:rPr>
          <w:rFonts w:ascii="Arial" w:hAnsi="Arial" w:cs="Arial"/>
          <w:sz w:val="22"/>
        </w:rPr>
        <w:t xml:space="preserve">Případné nevyužité prostředky budou vráceny nejpozději do </w:t>
      </w:r>
      <w:r>
        <w:rPr>
          <w:rFonts w:ascii="Arial" w:hAnsi="Arial" w:cs="Arial"/>
          <w:b/>
          <w:sz w:val="22"/>
        </w:rPr>
        <w:t>20. 1. 2021</w:t>
      </w:r>
      <w:r>
        <w:rPr>
          <w:rFonts w:ascii="Arial" w:hAnsi="Arial" w:cs="Arial"/>
          <w:sz w:val="22"/>
        </w:rPr>
        <w:t xml:space="preserve"> na účet Kraje č. 4050005211/6800, včetně uvedení variabilního symbolu dle této smlouvy. Příjemce bude </w:t>
      </w:r>
      <w:r>
        <w:rPr>
          <w:rFonts w:ascii="Arial" w:hAnsi="Arial" w:cs="Arial"/>
          <w:sz w:val="22"/>
        </w:rPr>
        <w:br/>
        <w:t xml:space="preserve">o této platbě písemně informovat kontaktní osobu uvedenou v čl. 13 odst. 3) této smlouvy. </w:t>
      </w:r>
      <w:r>
        <w:rPr>
          <w:rFonts w:ascii="Arial" w:hAnsi="Arial" w:cs="Arial"/>
          <w:sz w:val="22"/>
          <w:szCs w:val="22"/>
        </w:rPr>
        <w:t xml:space="preserve"> </w:t>
      </w:r>
    </w:p>
    <w:p w:rsidR="0058147A" w:rsidRDefault="0058147A" w:rsidP="0058147A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58147A" w:rsidRDefault="0058147A" w:rsidP="0058147A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</w:rPr>
        <w:t>Čl. 7</w:t>
      </w:r>
    </w:p>
    <w:p w:rsidR="0058147A" w:rsidRDefault="0058147A" w:rsidP="0058147A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Podmínky použití dotace </w:t>
      </w:r>
    </w:p>
    <w:p w:rsidR="0058147A" w:rsidRDefault="0058147A" w:rsidP="0058147A">
      <w:pPr>
        <w:ind w:left="360"/>
        <w:jc w:val="both"/>
        <w:rPr>
          <w:rFonts w:ascii="Arial" w:hAnsi="Arial" w:cs="Arial"/>
          <w:sz w:val="22"/>
          <w:highlight w:val="yellow"/>
        </w:rPr>
      </w:pPr>
    </w:p>
    <w:p w:rsidR="0058147A" w:rsidRDefault="0058147A" w:rsidP="0058147A">
      <w:pPr>
        <w:numPr>
          <w:ilvl w:val="0"/>
          <w:numId w:val="6"/>
        </w:numPr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je oprávněn čerpat dotaci k realizaci projektu a povinen projekt zrealizovat nejdříve ode dne 1. 1. 2020, nejpozději však do 31. 12. 2020. Pouze v tomto období mohou vznikat uznatelné náklady na realizaci projektu. </w:t>
      </w:r>
    </w:p>
    <w:p w:rsidR="0058147A" w:rsidRDefault="0058147A" w:rsidP="0058147A">
      <w:pPr>
        <w:jc w:val="both"/>
        <w:rPr>
          <w:rFonts w:ascii="Arial" w:hAnsi="Arial" w:cs="Arial"/>
          <w:sz w:val="22"/>
          <w:szCs w:val="22"/>
        </w:rPr>
      </w:pPr>
    </w:p>
    <w:p w:rsidR="0058147A" w:rsidRDefault="0058147A" w:rsidP="0058147A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ab/>
        <w:t xml:space="preserve">Čerpáním dotace se pro účely této smlouvy rozumí úhrada celkových nákladů souvisejících s realizací projektu, které nejsou touto smlouvou označeny jako náklady neuznatelné. Celkové náklady projektu ve skutečné výši musí být vyúčtovány, uhrazeny a promítnuty v účetnictví Příjemce nejpozději do dne uvedeného v Čl. 7 odst. 1 této smlouvy vyjma osobních výdajů dle odst. 4 písm. a) a b) tohoto článku, které musí být vyúčtovány, uhrazeny a promítnuty v účetnictví příjemce </w:t>
      </w:r>
      <w:r>
        <w:rPr>
          <w:rFonts w:ascii="Arial" w:hAnsi="Arial" w:cs="Arial"/>
          <w:b/>
          <w:sz w:val="22"/>
          <w:szCs w:val="22"/>
        </w:rPr>
        <w:t>nejpozději do 20. 1. 2021</w:t>
      </w:r>
      <w:r>
        <w:rPr>
          <w:rFonts w:ascii="Arial" w:hAnsi="Arial" w:cs="Arial"/>
          <w:sz w:val="22"/>
          <w:szCs w:val="22"/>
        </w:rPr>
        <w:t>.</w:t>
      </w:r>
    </w:p>
    <w:p w:rsidR="0058147A" w:rsidRDefault="0058147A" w:rsidP="0058147A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58147A" w:rsidRDefault="0058147A" w:rsidP="0058147A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 xml:space="preserve">Neuznatelné náklady projektu jsou: </w:t>
      </w:r>
    </w:p>
    <w:p w:rsidR="0058147A" w:rsidRDefault="0058147A" w:rsidP="0058147A">
      <w:pPr>
        <w:spacing w:before="80"/>
        <w:ind w:left="709" w:firstLine="1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a) platby daní a poplatků státnímu rozpočtu, daň z přidané hodnoty (s výjimkou uvedenou v čl. 8 písm. d) této smlouvy), platby daní a poplatků krajům, obcím </w:t>
      </w:r>
      <w:r>
        <w:rPr>
          <w:rFonts w:ascii="Arial" w:hAnsi="Arial" w:cs="Arial"/>
          <w:sz w:val="22"/>
        </w:rPr>
        <w:br/>
        <w:t>a státním fondům,</w:t>
      </w:r>
    </w:p>
    <w:p w:rsidR="0058147A" w:rsidRDefault="0058147A" w:rsidP="0058147A">
      <w:pPr>
        <w:spacing w:before="80"/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b) alkohol a tabákové výrobky,  </w:t>
      </w:r>
    </w:p>
    <w:p w:rsidR="0058147A" w:rsidRDefault="0058147A" w:rsidP="0058147A">
      <w:pPr>
        <w:spacing w:before="80"/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c) náklady na nákup věcí osobní potřeby,</w:t>
      </w:r>
    </w:p>
    <w:p w:rsidR="0058147A" w:rsidRDefault="0058147A" w:rsidP="0058147A">
      <w:pPr>
        <w:spacing w:before="80"/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d) úhrada úvěrů a půjček,</w:t>
      </w:r>
    </w:p>
    <w:p w:rsidR="0058147A" w:rsidRDefault="0058147A" w:rsidP="0058147A">
      <w:pPr>
        <w:spacing w:before="80"/>
        <w:ind w:left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e) penále, pokuty, náhrady škod a manka, náklady na právní spory,</w:t>
      </w:r>
    </w:p>
    <w:p w:rsidR="0058147A" w:rsidRDefault="0058147A" w:rsidP="0058147A">
      <w:pPr>
        <w:spacing w:before="80"/>
        <w:ind w:left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f) náklady na publicitu,</w:t>
      </w:r>
    </w:p>
    <w:p w:rsidR="0058147A" w:rsidRDefault="0058147A" w:rsidP="0058147A">
      <w:pPr>
        <w:spacing w:before="80"/>
        <w:ind w:left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g) dotace a dary,</w:t>
      </w:r>
    </w:p>
    <w:p w:rsidR="0058147A" w:rsidRDefault="0058147A" w:rsidP="0058147A">
      <w:pPr>
        <w:spacing w:before="80"/>
        <w:ind w:left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h) náklady na pohoštění.</w:t>
      </w:r>
    </w:p>
    <w:p w:rsidR="0058147A" w:rsidRDefault="0058147A" w:rsidP="0058147A">
      <w:pPr>
        <w:spacing w:before="80"/>
        <w:ind w:left="360"/>
        <w:jc w:val="both"/>
        <w:rPr>
          <w:rFonts w:ascii="Arial" w:hAnsi="Arial" w:cs="Arial"/>
          <w:sz w:val="22"/>
          <w:highlight w:val="yellow"/>
        </w:rPr>
      </w:pPr>
      <w:r>
        <w:rPr>
          <w:rFonts w:ascii="Arial" w:hAnsi="Arial" w:cs="Arial"/>
          <w:sz w:val="22"/>
          <w:highlight w:val="yellow"/>
        </w:rPr>
        <w:t xml:space="preserve">      </w:t>
      </w:r>
    </w:p>
    <w:p w:rsidR="0058147A" w:rsidRDefault="0058147A" w:rsidP="0058147A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Uznatelné náklady projektu jsou:</w:t>
      </w:r>
    </w:p>
    <w:p w:rsidR="0058147A" w:rsidRDefault="0058147A" w:rsidP="0058147A">
      <w:pPr>
        <w:spacing w:before="80"/>
        <w:ind w:left="709" w:hanging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a) platy zaměstnanců v pracovním poměru vč. povinného pojistného placeného       zaměstnavatelem,</w:t>
      </w:r>
    </w:p>
    <w:p w:rsidR="0058147A" w:rsidRDefault="0058147A" w:rsidP="0058147A">
      <w:pPr>
        <w:spacing w:before="80"/>
        <w:ind w:left="709" w:hanging="6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b) ostatní osobní výdaje (dohoda o provedení práce, dohoda o pracovní činnosti)</w:t>
      </w:r>
      <w:r>
        <w:rPr>
          <w:rFonts w:ascii="Arial" w:hAnsi="Arial" w:cs="Arial"/>
          <w:sz w:val="22"/>
        </w:rPr>
        <w:br/>
        <w:t xml:space="preserve">vč. povinného pojistného placeného zaměstnavatelem, </w:t>
      </w:r>
    </w:p>
    <w:p w:rsidR="0058147A" w:rsidRDefault="0058147A" w:rsidP="0058147A">
      <w:pPr>
        <w:spacing w:before="80"/>
        <w:ind w:left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c) cestovné,</w:t>
      </w:r>
    </w:p>
    <w:p w:rsidR="0058147A" w:rsidRDefault="0058147A" w:rsidP="0058147A">
      <w:p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d) pohonné hmoty a maziva,</w:t>
      </w:r>
    </w:p>
    <w:p w:rsidR="0058147A" w:rsidRDefault="0058147A" w:rsidP="0058147A">
      <w:p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e) nákupy materiálu (kancelářské potřeby), </w:t>
      </w:r>
    </w:p>
    <w:p w:rsidR="0058147A" w:rsidRDefault="0058147A" w:rsidP="0058147A">
      <w:pPr>
        <w:spacing w:before="80"/>
        <w:ind w:left="709" w:hanging="35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     f) nákup služeb (např. nájemného, služeb elektronických komunikací, konzultačních,   poradenských a právních služeb a školení).</w:t>
      </w:r>
    </w:p>
    <w:p w:rsidR="0058147A" w:rsidRDefault="0058147A" w:rsidP="0058147A">
      <w:pPr>
        <w:ind w:left="540"/>
        <w:jc w:val="both"/>
        <w:rPr>
          <w:rFonts w:ascii="Arial" w:hAnsi="Arial" w:cs="Arial"/>
          <w:sz w:val="22"/>
        </w:rPr>
      </w:pPr>
    </w:p>
    <w:p w:rsidR="0058147A" w:rsidRDefault="0058147A" w:rsidP="0058147A">
      <w:pPr>
        <w:ind w:left="539" w:hanging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5) </w:t>
      </w:r>
      <w:r>
        <w:rPr>
          <w:rFonts w:ascii="Arial" w:hAnsi="Arial" w:cs="Arial"/>
          <w:sz w:val="22"/>
        </w:rPr>
        <w:tab/>
        <w:t>V případě, že dojde k rozporu mezi Čl. 7 odst. 3) této smlouvy a Přílohou č. 1 této smlouvy, použijí se přednostně ustanovení Čl. 7 odst. 3) této smlouvy. Pokud dojde k vzájemnému rozporu mezi Čl. 7 odst. 3) a odst. 4) této smlouvy, případně nebudou některé náklady uvedeny v těchto ustanoveních, platí, že se jedná o náklady neuznatelné.</w:t>
      </w:r>
    </w:p>
    <w:p w:rsidR="0058147A" w:rsidRDefault="0058147A" w:rsidP="0058147A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</w:p>
    <w:p w:rsidR="0058147A" w:rsidRDefault="0058147A" w:rsidP="0058147A">
      <w:pPr>
        <w:numPr>
          <w:ilvl w:val="0"/>
          <w:numId w:val="5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Vymezení neuznatelných a uznatelných nákladů dle Čl. 7 odst. 3) a odst. 4) této smlouvy vychází z definic jednotlivých položek druhového třídění rozpočtové skladby uvedených ve vyhlášce Ministerstva financí č. 323/2002 Sb., o rozpočtové skladbě.</w:t>
      </w:r>
    </w:p>
    <w:p w:rsidR="0058147A" w:rsidRDefault="0058147A" w:rsidP="0058147A">
      <w:pPr>
        <w:ind w:left="540" w:hanging="540"/>
        <w:jc w:val="both"/>
        <w:rPr>
          <w:rFonts w:ascii="Arial" w:hAnsi="Arial" w:cs="Arial"/>
          <w:sz w:val="22"/>
        </w:rPr>
      </w:pPr>
    </w:p>
    <w:p w:rsidR="0058147A" w:rsidRDefault="0058147A" w:rsidP="0058147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8</w:t>
      </w:r>
    </w:p>
    <w:p w:rsidR="0058147A" w:rsidRDefault="0058147A" w:rsidP="0058147A">
      <w:pPr>
        <w:pStyle w:val="NoteHead"/>
        <w:spacing w:after="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Základní povinnosti Příjemce </w:t>
      </w:r>
    </w:p>
    <w:p w:rsidR="0058147A" w:rsidRDefault="0058147A" w:rsidP="0058147A">
      <w:pPr>
        <w:pStyle w:val="Zkladntext"/>
        <w:ind w:left="540" w:hanging="540"/>
        <w:jc w:val="left"/>
        <w:rPr>
          <w:b w:val="0"/>
        </w:rPr>
      </w:pPr>
      <w:r>
        <w:rPr>
          <w:b w:val="0"/>
        </w:rPr>
        <w:t>Příjemce se zavazuje:</w:t>
      </w:r>
    </w:p>
    <w:p w:rsidR="0058147A" w:rsidRDefault="0058147A" w:rsidP="0058147A">
      <w:pPr>
        <w:pStyle w:val="Zkladntext"/>
        <w:numPr>
          <w:ilvl w:val="0"/>
          <w:numId w:val="7"/>
        </w:numPr>
        <w:autoSpaceDE/>
        <w:adjustRightInd/>
        <w:ind w:left="900"/>
        <w:jc w:val="both"/>
        <w:rPr>
          <w:b w:val="0"/>
        </w:rPr>
      </w:pPr>
      <w:r>
        <w:rPr>
          <w:b w:val="0"/>
        </w:rPr>
        <w:t>dotaci přijmout,</w:t>
      </w:r>
    </w:p>
    <w:p w:rsidR="0058147A" w:rsidRDefault="0058147A" w:rsidP="0058147A">
      <w:pPr>
        <w:pStyle w:val="Zkladntext"/>
        <w:numPr>
          <w:ilvl w:val="0"/>
          <w:numId w:val="7"/>
        </w:numPr>
        <w:autoSpaceDE/>
        <w:adjustRightInd/>
        <w:ind w:left="900"/>
        <w:jc w:val="both"/>
        <w:rPr>
          <w:b w:val="0"/>
        </w:rPr>
      </w:pPr>
      <w:r>
        <w:rPr>
          <w:b w:val="0"/>
        </w:rPr>
        <w:t>realizovat projekt při dodržování této smlouvy a respektování zásad zdravého finančního řízení, zejména efektivnosti a hospodárnosti,</w:t>
      </w:r>
    </w:p>
    <w:p w:rsidR="0058147A" w:rsidRDefault="0058147A" w:rsidP="0058147A">
      <w:pPr>
        <w:pStyle w:val="Zkladntext"/>
        <w:numPr>
          <w:ilvl w:val="0"/>
          <w:numId w:val="7"/>
        </w:numPr>
        <w:autoSpaceDE/>
        <w:adjustRightInd/>
        <w:ind w:left="900"/>
        <w:jc w:val="both"/>
        <w:rPr>
          <w:b w:val="0"/>
        </w:rPr>
      </w:pPr>
      <w:r>
        <w:rPr>
          <w:b w:val="0"/>
          <w:szCs w:val="24"/>
        </w:rPr>
        <w:t>vést účetnictví v souladu s obecně platnými předpisy, zejm. zákonem č. 563/1991 Sb., o účetnictví, ve znění pozdějších předpisů (dále jen „zákon o účetnictví), a </w:t>
      </w:r>
      <w:r>
        <w:rPr>
          <w:szCs w:val="24"/>
        </w:rPr>
        <w:t>zajistit řádné a oddělené sledování celkových nákladů na projekt</w:t>
      </w:r>
      <w:r>
        <w:rPr>
          <w:b w:val="0"/>
          <w:szCs w:val="24"/>
        </w:rPr>
        <w:t xml:space="preserve"> (např. analytickým účtem, účelovým znakem, střediskem, činností, </w:t>
      </w:r>
      <w:proofErr w:type="spellStart"/>
      <w:r>
        <w:rPr>
          <w:b w:val="0"/>
          <w:szCs w:val="24"/>
        </w:rPr>
        <w:t>ORGem</w:t>
      </w:r>
      <w:proofErr w:type="spellEnd"/>
      <w:r>
        <w:rPr>
          <w:b w:val="0"/>
          <w:szCs w:val="24"/>
        </w:rPr>
        <w:t xml:space="preserve"> apod.). Pokud Příjemce nevede účetnictví podle zákona o účetnictví, je povinen vést daňovou evidenci podle zákona č. 586/1992 Sb., o daních z příjmů, ve znění pozdějších předpisů, rozšířenou </w:t>
      </w:r>
      <w:r>
        <w:rPr>
          <w:b w:val="0"/>
          <w:iCs/>
          <w:szCs w:val="24"/>
        </w:rPr>
        <w:t xml:space="preserve">tak, aby příslušné doklady vztahující se k dotaci splňovaly náležitosti účetního dokladu ve smyslu § 11 zákona o účetnictví, aby předmětné doklady byly správné, úplné, průkazné, srozumitelné, vedené v písemné formě chronologicky a způsobem zaručujícím jejich trvalost a aby uskutečněné příjmy a výdaje </w:t>
      </w:r>
      <w:r>
        <w:rPr>
          <w:b w:val="0"/>
        </w:rPr>
        <w:t>byly v daňové evidenci sledovány odděleně</w:t>
      </w:r>
      <w:r>
        <w:rPr>
          <w:iCs/>
          <w:szCs w:val="24"/>
        </w:rPr>
        <w:t xml:space="preserve"> ve vztahu k projektu</w:t>
      </w:r>
      <w:r>
        <w:rPr>
          <w:b w:val="0"/>
          <w:iCs/>
          <w:szCs w:val="24"/>
        </w:rPr>
        <w:t xml:space="preserve"> (na dokladech musí být jednoznačně uvedeno, že se vážou k projektu). </w:t>
      </w:r>
      <w:r>
        <w:rPr>
          <w:b w:val="0"/>
          <w:szCs w:val="24"/>
        </w:rPr>
        <w:t xml:space="preserve">Příjemce odpovídá za řádné vedení a viditelné označení </w:t>
      </w:r>
      <w:r>
        <w:rPr>
          <w:szCs w:val="24"/>
        </w:rPr>
        <w:t>prvotních účetních dokladů</w:t>
      </w:r>
      <w:r>
        <w:rPr>
          <w:b w:val="0"/>
          <w:szCs w:val="24"/>
        </w:rPr>
        <w:t xml:space="preserve"> prokazujících celkové náklady projektu (</w:t>
      </w:r>
      <w:r>
        <w:rPr>
          <w:b w:val="0"/>
        </w:rPr>
        <w:t>faktury, výdajové pokladní doklady, paragony, účtenky apod.)</w:t>
      </w:r>
      <w:r>
        <w:rPr>
          <w:b w:val="0"/>
          <w:szCs w:val="24"/>
        </w:rPr>
        <w:t xml:space="preserve"> uvedením „</w:t>
      </w:r>
      <w:r>
        <w:rPr>
          <w:szCs w:val="24"/>
        </w:rPr>
        <w:t>spolufinancováno z Fondu Vysočiny ID FV</w:t>
      </w:r>
      <w:r>
        <w:rPr>
          <w:color w:val="auto"/>
          <w:szCs w:val="24"/>
        </w:rPr>
        <w:t>02782</w:t>
      </w:r>
      <w:r>
        <w:rPr>
          <w:b w:val="0"/>
          <w:szCs w:val="24"/>
        </w:rPr>
        <w:t>,</w:t>
      </w:r>
    </w:p>
    <w:p w:rsidR="0058147A" w:rsidRDefault="0058147A" w:rsidP="0058147A">
      <w:pPr>
        <w:pStyle w:val="Zkladntext"/>
        <w:numPr>
          <w:ilvl w:val="0"/>
          <w:numId w:val="7"/>
        </w:numPr>
        <w:autoSpaceDE/>
        <w:adjustRightInd/>
        <w:ind w:left="900"/>
        <w:jc w:val="both"/>
        <w:rPr>
          <w:b w:val="0"/>
        </w:rPr>
      </w:pPr>
      <w:r>
        <w:rPr>
          <w:b w:val="0"/>
        </w:rPr>
        <w:t xml:space="preserve">zajistit, aby do celkových nákladů na projekt nebyly zahrnuty náklady na vlastní daně, (vyjma daní z mezd a odměn zaměstnanců, pokud jsou mzdové a ostatní osobní náklady touto smlouvou definovány jako uznatelné). Všechny náklady musí být kalkulovány bez daně z přidané hodnoty (dále jen „DPH“) v případě, kdy Příjemce je jejím plátcem. Výjimkou jsou pouze takové náklady, u nichž Příjemce nemůže uplatnit odpočet DPH na vstupu podle zákona č. 235/2004 Sb., o dani z přidané hodnoty, </w:t>
      </w:r>
      <w:r>
        <w:rPr>
          <w:b w:val="0"/>
        </w:rPr>
        <w:br/>
        <w:t xml:space="preserve">ve znění pozdějších předpisů. V takovém případě může Příjemce dotaci využít </w:t>
      </w:r>
      <w:r>
        <w:rPr>
          <w:b w:val="0"/>
        </w:rPr>
        <w:br/>
        <w:t>i na finanční krytí takové DPH, která je účtována jako náklad. (V případě aplikace režimu přenesení daňové povinnosti ve smyslu § 92e zákona č. 235/2004 Sb., o dani</w:t>
      </w:r>
      <w:r>
        <w:rPr>
          <w:b w:val="0"/>
        </w:rPr>
        <w:br/>
        <w:t xml:space="preserve"> z přidané hodnoty, ve znění pozdějších předpisů, uhradit DPH nejpozději do data ukončení realizace projektu uvedeného v Čl. 7 odst. 1 této smlouvy. Úhradou DPH </w:t>
      </w:r>
      <w:r>
        <w:rPr>
          <w:b w:val="0"/>
        </w:rPr>
        <w:br/>
        <w:t xml:space="preserve">je v tomto případě myšlen převod na účet příslušeného Finančního úřadu nebo </w:t>
      </w:r>
      <w:r>
        <w:rPr>
          <w:b w:val="0"/>
        </w:rPr>
        <w:br/>
        <w:t>na zvláštní účet Příjemce, zřízený speciálně pro účely daňových záloh,</w:t>
      </w:r>
      <w:r>
        <w:rPr>
          <w:b w:val="0"/>
        </w:rPr>
        <w:tab/>
      </w:r>
    </w:p>
    <w:p w:rsidR="0058147A" w:rsidRDefault="0058147A" w:rsidP="0058147A">
      <w:pPr>
        <w:pStyle w:val="Zkladntext"/>
        <w:numPr>
          <w:ilvl w:val="0"/>
          <w:numId w:val="7"/>
        </w:numPr>
        <w:autoSpaceDE/>
        <w:adjustRightInd/>
        <w:ind w:left="900"/>
        <w:jc w:val="both"/>
        <w:rPr>
          <w:b w:val="0"/>
        </w:rPr>
      </w:pPr>
      <w:r>
        <w:rPr>
          <w:b w:val="0"/>
        </w:rPr>
        <w:t xml:space="preserve">prokázat úhradu celkových nákladů projektu, a to buď výpisem ze svého bankovního účtu (možno i výpisem z elektronického bankovnictví) nebo svými pokladními doklady, </w:t>
      </w:r>
    </w:p>
    <w:p w:rsidR="0058147A" w:rsidRDefault="0058147A" w:rsidP="0058147A">
      <w:pPr>
        <w:pStyle w:val="Zkladntext"/>
        <w:numPr>
          <w:ilvl w:val="0"/>
          <w:numId w:val="7"/>
        </w:numPr>
        <w:autoSpaceDE/>
        <w:adjustRightInd/>
        <w:ind w:left="900"/>
        <w:jc w:val="both"/>
        <w:rPr>
          <w:b w:val="0"/>
        </w:rPr>
      </w:pPr>
      <w:r>
        <w:rPr>
          <w:b w:val="0"/>
        </w:rPr>
        <w:t xml:space="preserve">doručit Kraji finanční vypořádání dotace na formuláři závěrečné zprávy, jejíž vzor </w:t>
      </w:r>
      <w:r>
        <w:rPr>
          <w:b w:val="0"/>
        </w:rPr>
        <w:br/>
        <w:t xml:space="preserve">je umístěn na </w:t>
      </w:r>
      <w:hyperlink r:id="rId5" w:history="1">
        <w:r>
          <w:rPr>
            <w:rStyle w:val="Hypertextovodkaz"/>
            <w:b w:val="0"/>
          </w:rPr>
          <w:t>www.fondvysociny.cz</w:t>
        </w:r>
      </w:hyperlink>
      <w:r>
        <w:rPr>
          <w:b w:val="0"/>
        </w:rPr>
        <w:t xml:space="preserve"> v materiálech u příslušného programu, </w:t>
      </w:r>
      <w:r>
        <w:rPr>
          <w:b w:val="0"/>
        </w:rPr>
        <w:br/>
        <w:t xml:space="preserve">a to </w:t>
      </w:r>
      <w:r>
        <w:t>nejpozději do 20. 1. 2021</w:t>
      </w:r>
      <w:r>
        <w:rPr>
          <w:b w:val="0"/>
        </w:rPr>
        <w:t>.</w:t>
      </w:r>
      <w:r>
        <w:rPr>
          <w:b w:val="0"/>
          <w:color w:val="00B0F0"/>
        </w:rPr>
        <w:t xml:space="preserve"> </w:t>
      </w:r>
      <w:r>
        <w:rPr>
          <w:b w:val="0"/>
        </w:rPr>
        <w:t>Přílohou formuláře závěrečné zprávy dále musí být:</w:t>
      </w:r>
    </w:p>
    <w:p w:rsidR="0058147A" w:rsidRDefault="0058147A" w:rsidP="0058147A">
      <w:pPr>
        <w:pStyle w:val="Zkladntext"/>
        <w:autoSpaceDE/>
        <w:adjustRightInd/>
        <w:ind w:left="1080" w:hanging="180"/>
        <w:jc w:val="both"/>
        <w:rPr>
          <w:b w:val="0"/>
          <w:bCs w:val="0"/>
        </w:rPr>
      </w:pPr>
      <w:r>
        <w:rPr>
          <w:b w:val="0"/>
        </w:rPr>
        <w:t>-</w:t>
      </w:r>
      <w:r>
        <w:rPr>
          <w:b w:val="0"/>
        </w:rPr>
        <w:tab/>
        <w:t xml:space="preserve">kopie účetních </w:t>
      </w:r>
      <w:r>
        <w:rPr>
          <w:b w:val="0"/>
          <w:bCs w:val="0"/>
        </w:rPr>
        <w:t>dokladů o výši celkových nákladů projektu a jejich úhradě,</w:t>
      </w:r>
    </w:p>
    <w:p w:rsidR="0058147A" w:rsidRDefault="0058147A" w:rsidP="0058147A">
      <w:pPr>
        <w:pStyle w:val="Zkladntext"/>
        <w:autoSpaceDE/>
        <w:adjustRightInd/>
        <w:ind w:left="1080" w:hanging="180"/>
        <w:jc w:val="both"/>
        <w:rPr>
          <w:b w:val="0"/>
          <w:bCs w:val="0"/>
        </w:rPr>
      </w:pPr>
      <w:r>
        <w:rPr>
          <w:b w:val="0"/>
        </w:rPr>
        <w:lastRenderedPageBreak/>
        <w:t>- kopie záznamů prokazující zaúčtování a oddělené sledování celkových nákladů projektu dle Čl. 8 písm. c), např. výpisy z účetních knih, apod.“</w:t>
      </w:r>
      <w:r>
        <w:rPr>
          <w:b w:val="0"/>
          <w:bCs w:val="0"/>
        </w:rPr>
        <w:t xml:space="preserve"> </w:t>
      </w:r>
    </w:p>
    <w:p w:rsidR="0058147A" w:rsidRDefault="0058147A" w:rsidP="0058147A">
      <w:pPr>
        <w:pStyle w:val="Zkladntext"/>
        <w:autoSpaceDE/>
        <w:adjustRightInd/>
        <w:ind w:left="1080" w:hanging="180"/>
        <w:jc w:val="both"/>
        <w:rPr>
          <w:b w:val="0"/>
        </w:rPr>
      </w:pPr>
      <w:r>
        <w:rPr>
          <w:b w:val="0"/>
          <w:bCs w:val="0"/>
        </w:rPr>
        <w:t>-</w:t>
      </w:r>
      <w:r>
        <w:rPr>
          <w:b w:val="0"/>
          <w:bCs w:val="0"/>
        </w:rPr>
        <w:tab/>
        <w:t>čestné prohlášení o počtu realizovaných hodin programů specifické či selektivní primární prevence,</w:t>
      </w:r>
      <w:r>
        <w:rPr>
          <w:b w:val="0"/>
          <w:bCs w:val="0"/>
          <w:color w:val="FF0000"/>
        </w:rPr>
        <w:tab/>
      </w:r>
    </w:p>
    <w:p w:rsidR="0058147A" w:rsidRDefault="0058147A" w:rsidP="0058147A">
      <w:pPr>
        <w:pStyle w:val="Zkladntext"/>
        <w:numPr>
          <w:ilvl w:val="0"/>
          <w:numId w:val="7"/>
        </w:numPr>
        <w:autoSpaceDE/>
        <w:adjustRightInd/>
        <w:ind w:left="900"/>
        <w:jc w:val="both"/>
        <w:rPr>
          <w:b w:val="0"/>
        </w:rPr>
      </w:pPr>
      <w:r>
        <w:rPr>
          <w:b w:val="0"/>
        </w:rPr>
        <w:t>umožnit kontrolu v souladu s Čl. 9 této smlouvy</w:t>
      </w:r>
      <w:r>
        <w:rPr>
          <w:b w:val="0"/>
          <w:bCs w:val="0"/>
        </w:rPr>
        <w:t>,</w:t>
      </w:r>
    </w:p>
    <w:p w:rsidR="0058147A" w:rsidRDefault="0058147A" w:rsidP="0058147A">
      <w:pPr>
        <w:numPr>
          <w:ilvl w:val="0"/>
          <w:numId w:val="7"/>
        </w:numPr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 dobu, kdy je Kraj oprávněn provádět kontrolu dle Čl. 9 odst. 2 </w:t>
      </w:r>
      <w:proofErr w:type="gramStart"/>
      <w:r>
        <w:rPr>
          <w:rFonts w:ascii="Arial" w:hAnsi="Arial" w:cs="Arial"/>
          <w:sz w:val="22"/>
        </w:rPr>
        <w:t>této</w:t>
      </w:r>
      <w:proofErr w:type="gramEnd"/>
      <w:r>
        <w:rPr>
          <w:rFonts w:ascii="Arial" w:hAnsi="Arial" w:cs="Arial"/>
          <w:sz w:val="22"/>
        </w:rPr>
        <w:t xml:space="preserve"> smlouvy, archivovat následující podkladové materiály:</w:t>
      </w:r>
    </w:p>
    <w:p w:rsidR="0058147A" w:rsidRDefault="0058147A" w:rsidP="0058147A">
      <w:pPr>
        <w:widowControl w:val="0"/>
        <w:ind w:left="108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tuto smlouvu,</w:t>
      </w:r>
    </w:p>
    <w:p w:rsidR="0058147A" w:rsidRDefault="0058147A" w:rsidP="0058147A">
      <w:pPr>
        <w:widowControl w:val="0"/>
        <w:ind w:left="108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originály dokladů, prokazujících celkové náklady projektu (faktury, paragony, účtenky, výdajové pokladní doklady apod.), jejich úhradu a zaúčtování,</w:t>
      </w:r>
    </w:p>
    <w:p w:rsidR="0058147A" w:rsidRDefault="0058147A" w:rsidP="0058147A">
      <w:pPr>
        <w:widowControl w:val="0"/>
        <w:ind w:left="1080" w:hanging="180"/>
        <w:jc w:val="both"/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prostou kopii závěrečné zprávy včetně všech příloh,</w:t>
      </w:r>
    </w:p>
    <w:p w:rsidR="0058147A" w:rsidRDefault="0058147A" w:rsidP="0058147A">
      <w:pPr>
        <w:pStyle w:val="Zkladntext"/>
        <w:numPr>
          <w:ilvl w:val="0"/>
          <w:numId w:val="7"/>
        </w:numPr>
        <w:autoSpaceDE/>
        <w:adjustRightInd/>
        <w:ind w:left="900"/>
        <w:jc w:val="both"/>
        <w:rPr>
          <w:b w:val="0"/>
        </w:rPr>
      </w:pPr>
      <w:r>
        <w:rPr>
          <w:b w:val="0"/>
        </w:rPr>
        <w:t>zajistit publicitu v souladu s Čl. 10 této smlouvy,</w:t>
      </w:r>
    </w:p>
    <w:p w:rsidR="0058147A" w:rsidRDefault="0058147A" w:rsidP="00641C32">
      <w:pPr>
        <w:pStyle w:val="Zkladntext"/>
        <w:numPr>
          <w:ilvl w:val="0"/>
          <w:numId w:val="7"/>
        </w:numPr>
        <w:tabs>
          <w:tab w:val="clear" w:pos="1068"/>
        </w:tabs>
        <w:autoSpaceDE/>
        <w:adjustRightInd/>
        <w:ind w:left="900"/>
        <w:jc w:val="both"/>
        <w:rPr>
          <w:b w:val="0"/>
        </w:rPr>
      </w:pPr>
      <w:r>
        <w:rPr>
          <w:b w:val="0"/>
        </w:rPr>
        <w:t>zajistit udržitelnost projektu v souladu s Čl. 11 této smlouvy,</w:t>
      </w:r>
    </w:p>
    <w:p w:rsidR="0058147A" w:rsidRDefault="0058147A" w:rsidP="0058147A">
      <w:pPr>
        <w:pStyle w:val="Zkladntext"/>
        <w:numPr>
          <w:ilvl w:val="0"/>
          <w:numId w:val="7"/>
        </w:numPr>
        <w:autoSpaceDE/>
        <w:adjustRightInd/>
        <w:ind w:left="900"/>
        <w:jc w:val="both"/>
        <w:rPr>
          <w:b w:val="0"/>
        </w:rPr>
      </w:pPr>
      <w:r>
        <w:rPr>
          <w:b w:val="0"/>
        </w:rPr>
        <w:t xml:space="preserve">vrátit na účet uvedený v záhlaví této smlouvy celou částku dotace v případě, že dojde přede dnem předložení závěrečné zprávy dle Čl. 8 bodu f) k přeměně nebo zrušení příjemce s likvidací (§ 10a odst. 5 písm. k) zákona č. 250/2000 Sb., o rozpočtových pravidlech územních rozpočtů), bez předchozího souhlasu Kraje, a to do 15 kalendářních dnů ode dne rozhodnutí příjemce o přeměně nebo zrušení s likvidací. </w:t>
      </w:r>
    </w:p>
    <w:p w:rsidR="0058147A" w:rsidRDefault="0058147A" w:rsidP="0058147A">
      <w:pPr>
        <w:pStyle w:val="Zkladntext"/>
        <w:autoSpaceDE/>
        <w:adjustRightInd/>
        <w:jc w:val="both"/>
      </w:pPr>
    </w:p>
    <w:p w:rsidR="0058147A" w:rsidRDefault="0058147A" w:rsidP="0058147A">
      <w:pPr>
        <w:pStyle w:val="Zkladntext"/>
        <w:autoSpaceDE/>
        <w:adjustRightInd/>
        <w:jc w:val="both"/>
      </w:pPr>
    </w:p>
    <w:p w:rsidR="0058147A" w:rsidRDefault="0058147A" w:rsidP="0058147A">
      <w:pPr>
        <w:pStyle w:val="Zkladntext"/>
        <w:autoSpaceDE/>
        <w:adjustRightInd/>
      </w:pPr>
      <w:r>
        <w:t>Čl. 9</w:t>
      </w:r>
    </w:p>
    <w:p w:rsidR="0058147A" w:rsidRDefault="0058147A" w:rsidP="0058147A">
      <w:pPr>
        <w:pStyle w:val="Zkladntext"/>
        <w:autoSpaceDE/>
        <w:adjustRightInd/>
      </w:pPr>
      <w:r>
        <w:t>Kontrola</w:t>
      </w:r>
    </w:p>
    <w:p w:rsidR="0058147A" w:rsidRDefault="0058147A" w:rsidP="0058147A">
      <w:pPr>
        <w:pStyle w:val="Zkladntext"/>
        <w:autoSpaceDE/>
        <w:adjustRightInd/>
        <w:jc w:val="both"/>
      </w:pPr>
    </w:p>
    <w:p w:rsidR="0058147A" w:rsidRDefault="0058147A" w:rsidP="0058147A">
      <w:pPr>
        <w:pStyle w:val="Zkladntext"/>
        <w:autoSpaceDE/>
        <w:adjustRightInd/>
        <w:ind w:left="540" w:hanging="540"/>
        <w:jc w:val="both"/>
        <w:rPr>
          <w:b w:val="0"/>
        </w:rPr>
      </w:pPr>
      <w:r>
        <w:rPr>
          <w:b w:val="0"/>
        </w:rPr>
        <w:t>1)</w:t>
      </w:r>
      <w:r>
        <w:tab/>
      </w:r>
      <w:r>
        <w:rPr>
          <w:b w:val="0"/>
        </w:rPr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:rsidR="0058147A" w:rsidRDefault="0058147A" w:rsidP="0058147A">
      <w:pPr>
        <w:pStyle w:val="Zkladntext"/>
        <w:autoSpaceDE/>
        <w:adjustRightInd/>
        <w:ind w:left="540" w:hanging="540"/>
        <w:jc w:val="both"/>
        <w:rPr>
          <w:b w:val="0"/>
        </w:rPr>
      </w:pPr>
    </w:p>
    <w:p w:rsidR="0058147A" w:rsidRDefault="0058147A" w:rsidP="0058147A">
      <w:pPr>
        <w:pStyle w:val="Zkladntext"/>
        <w:numPr>
          <w:ilvl w:val="0"/>
          <w:numId w:val="6"/>
        </w:numPr>
        <w:autoSpaceDE/>
        <w:adjustRightInd/>
        <w:ind w:left="540"/>
        <w:jc w:val="both"/>
        <w:rPr>
          <w:b w:val="0"/>
        </w:rPr>
      </w:pPr>
      <w:r>
        <w:rPr>
          <w:b w:val="0"/>
        </w:rPr>
        <w:t xml:space="preserve">Kraj je oprávněn provádět kontrolu v průběhu realizace projektu i po jeho dokončení, a to po dobu deseti let počítaných od 1. ledna roku následujícího po roce, v němž měla být splněna poslední z povinností stanovených Čl. 8 písm. a) – písm. f) a písm. i) – písm. k) této smlouvy. </w:t>
      </w:r>
    </w:p>
    <w:p w:rsidR="0058147A" w:rsidRDefault="0058147A" w:rsidP="0058147A">
      <w:pPr>
        <w:pStyle w:val="Zkladntext"/>
        <w:autoSpaceDE/>
        <w:adjustRightInd/>
        <w:jc w:val="both"/>
        <w:rPr>
          <w:b w:val="0"/>
        </w:rPr>
      </w:pPr>
    </w:p>
    <w:p w:rsidR="0058147A" w:rsidRDefault="0058147A" w:rsidP="0058147A">
      <w:pPr>
        <w:pStyle w:val="Zkladntext"/>
        <w:numPr>
          <w:ilvl w:val="0"/>
          <w:numId w:val="6"/>
        </w:numPr>
        <w:autoSpaceDE/>
        <w:adjustRightInd/>
        <w:ind w:left="540"/>
        <w:jc w:val="both"/>
        <w:rPr>
          <w:b w:val="0"/>
        </w:rPr>
      </w:pPr>
      <w:r>
        <w:rPr>
          <w:b w:val="0"/>
          <w:bCs w:val="0"/>
        </w:rPr>
        <w:t xml:space="preserve">Příjemce je povinen poskytnout součinnost při výkonu kontrolní činnosti dle Čl. 9 této smlouvy. </w:t>
      </w:r>
    </w:p>
    <w:p w:rsidR="0058147A" w:rsidRDefault="0058147A" w:rsidP="0058147A">
      <w:pPr>
        <w:pStyle w:val="Zkladntext"/>
        <w:autoSpaceDE/>
        <w:adjustRightInd/>
        <w:jc w:val="both"/>
        <w:rPr>
          <w:b w:val="0"/>
        </w:rPr>
      </w:pPr>
    </w:p>
    <w:p w:rsidR="0058147A" w:rsidRDefault="0058147A" w:rsidP="0058147A">
      <w:pPr>
        <w:pStyle w:val="Zkladntext"/>
        <w:autoSpaceDE/>
        <w:adjustRightInd/>
        <w:jc w:val="both"/>
      </w:pPr>
    </w:p>
    <w:p w:rsidR="0058147A" w:rsidRDefault="0058147A" w:rsidP="0058147A">
      <w:pPr>
        <w:pStyle w:val="Zkladntext"/>
        <w:autoSpaceDE/>
        <w:adjustRightInd/>
      </w:pPr>
      <w:r>
        <w:t>Čl. 10</w:t>
      </w:r>
    </w:p>
    <w:p w:rsidR="0058147A" w:rsidRDefault="0058147A" w:rsidP="0058147A">
      <w:pPr>
        <w:pStyle w:val="Zkladntext"/>
        <w:autoSpaceDE/>
        <w:adjustRightInd/>
      </w:pPr>
      <w:r>
        <w:t>Publicita</w:t>
      </w:r>
    </w:p>
    <w:p w:rsidR="0058147A" w:rsidRDefault="0058147A" w:rsidP="0058147A">
      <w:pPr>
        <w:pStyle w:val="Zkladntext"/>
        <w:autoSpaceDE/>
        <w:adjustRightInd/>
        <w:ind w:left="540" w:hanging="540"/>
        <w:jc w:val="both"/>
        <w:rPr>
          <w:szCs w:val="24"/>
        </w:rPr>
      </w:pPr>
    </w:p>
    <w:p w:rsidR="0058147A" w:rsidRDefault="0058147A" w:rsidP="0058147A">
      <w:pPr>
        <w:pStyle w:val="Zkladntext"/>
        <w:numPr>
          <w:ilvl w:val="0"/>
          <w:numId w:val="8"/>
        </w:numPr>
        <w:autoSpaceDE/>
        <w:adjustRightInd/>
        <w:ind w:left="540" w:hanging="540"/>
        <w:jc w:val="both"/>
        <w:rPr>
          <w:b w:val="0"/>
        </w:rPr>
      </w:pPr>
      <w:r>
        <w:rPr>
          <w:b w:val="0"/>
        </w:rPr>
        <w:t>Příjemce je povinen v případě informování sdělovacích prostředků o projektu uvést fakt, že projekt byl podpořen Krajem.</w:t>
      </w:r>
    </w:p>
    <w:p w:rsidR="0058147A" w:rsidRDefault="0058147A" w:rsidP="0058147A">
      <w:pPr>
        <w:pStyle w:val="Zkladntext"/>
        <w:autoSpaceDE/>
        <w:adjustRightInd/>
        <w:jc w:val="both"/>
        <w:rPr>
          <w:b w:val="0"/>
        </w:rPr>
      </w:pPr>
    </w:p>
    <w:p w:rsidR="0058147A" w:rsidRDefault="0058147A" w:rsidP="0058147A">
      <w:pPr>
        <w:pStyle w:val="Zkladntext"/>
        <w:autoSpaceDE/>
        <w:adjustRightInd/>
        <w:jc w:val="both"/>
        <w:rPr>
          <w:b w:val="0"/>
        </w:rPr>
      </w:pPr>
    </w:p>
    <w:p w:rsidR="0058147A" w:rsidRDefault="0058147A" w:rsidP="0058147A">
      <w:pPr>
        <w:pStyle w:val="Normlnodstavec"/>
        <w:spacing w:after="0"/>
        <w:ind w:left="540" w:hanging="540"/>
        <w:rPr>
          <w:rFonts w:cs="Arial"/>
          <w:szCs w:val="24"/>
          <w:lang w:val="cs-CZ" w:eastAsia="cs-CZ"/>
        </w:rPr>
      </w:pPr>
      <w:r>
        <w:rPr>
          <w:rFonts w:cs="Arial"/>
          <w:szCs w:val="24"/>
          <w:lang w:val="cs-CZ" w:eastAsia="cs-CZ"/>
        </w:rPr>
        <w:t>2)</w:t>
      </w:r>
      <w:r>
        <w:rPr>
          <w:rFonts w:cs="Arial"/>
          <w:szCs w:val="24"/>
          <w:lang w:val="cs-CZ" w:eastAsia="cs-CZ"/>
        </w:rPr>
        <w:tab/>
        <w:t>Příjemce dotace je povinen prezentovat Kraj v následujícím rozsahu:</w:t>
      </w:r>
    </w:p>
    <w:p w:rsidR="0058147A" w:rsidRDefault="0058147A" w:rsidP="0058147A">
      <w:pPr>
        <w:pStyle w:val="odrzka"/>
        <w:numPr>
          <w:ilvl w:val="1"/>
          <w:numId w:val="9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umístit na výstupech projektu typu publikací, internetových stránek či jiných nosičů „Sponzorský vzkaz Kraje Vysočina“ v grafickém provedení a dle manuálu, který je ke stažení na www.kr-vysocina.cz/publicita</w:t>
      </w:r>
    </w:p>
    <w:p w:rsidR="0058147A" w:rsidRDefault="0058147A" w:rsidP="0058147A">
      <w:pPr>
        <w:pStyle w:val="odrzka"/>
        <w:numPr>
          <w:ilvl w:val="1"/>
          <w:numId w:val="9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verbálně prezentovat Kraj v médiích a na tiskových konferencích pořádaných u příležitosti projektu,</w:t>
      </w:r>
    </w:p>
    <w:p w:rsidR="0058147A" w:rsidRDefault="0058147A" w:rsidP="0058147A">
      <w:pPr>
        <w:pStyle w:val="odrzka"/>
        <w:numPr>
          <w:ilvl w:val="0"/>
          <w:numId w:val="0"/>
        </w:numPr>
        <w:tabs>
          <w:tab w:val="left" w:pos="708"/>
        </w:tabs>
        <w:ind w:left="1440"/>
        <w:jc w:val="both"/>
        <w:rPr>
          <w:rFonts w:ascii="Arial" w:hAnsi="Arial" w:cs="Arial"/>
          <w:b w:val="0"/>
          <w:sz w:val="22"/>
          <w:szCs w:val="22"/>
        </w:rPr>
      </w:pPr>
    </w:p>
    <w:p w:rsidR="0058147A" w:rsidRDefault="0058147A" w:rsidP="0058147A">
      <w:pPr>
        <w:pStyle w:val="odrzka"/>
        <w:numPr>
          <w:ilvl w:val="0"/>
          <w:numId w:val="0"/>
        </w:numPr>
        <w:tabs>
          <w:tab w:val="left" w:pos="708"/>
        </w:tabs>
        <w:ind w:left="539" w:hanging="539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3) </w:t>
      </w:r>
      <w:r>
        <w:rPr>
          <w:rFonts w:ascii="Arial" w:hAnsi="Arial" w:cs="Arial"/>
          <w:b w:val="0"/>
          <w:sz w:val="22"/>
          <w:szCs w:val="22"/>
        </w:rPr>
        <w:tab/>
        <w:t xml:space="preserve">Publicita dle Čl. 10 odst. 2) bude probíhat nejméně po dobu konání projektu, a dále v době udržitelnosti stanovené v Čl. 11. </w:t>
      </w:r>
    </w:p>
    <w:p w:rsidR="0058147A" w:rsidRDefault="0058147A" w:rsidP="0058147A">
      <w:pPr>
        <w:pStyle w:val="odrzka"/>
        <w:numPr>
          <w:ilvl w:val="0"/>
          <w:numId w:val="0"/>
        </w:numPr>
        <w:tabs>
          <w:tab w:val="left" w:pos="708"/>
        </w:tabs>
        <w:ind w:left="1077" w:hanging="360"/>
        <w:jc w:val="both"/>
        <w:rPr>
          <w:rFonts w:ascii="Arial" w:hAnsi="Arial" w:cs="Arial"/>
          <w:b w:val="0"/>
          <w:sz w:val="22"/>
          <w:szCs w:val="22"/>
        </w:rPr>
      </w:pPr>
    </w:p>
    <w:p w:rsidR="0058147A" w:rsidRDefault="0058147A" w:rsidP="0058147A">
      <w:pPr>
        <w:pStyle w:val="Zkladntext"/>
        <w:autoSpaceDE/>
        <w:adjustRightInd/>
        <w:ind w:left="539" w:hanging="539"/>
        <w:jc w:val="both"/>
        <w:rPr>
          <w:b w:val="0"/>
          <w:szCs w:val="24"/>
        </w:rPr>
      </w:pPr>
      <w:r>
        <w:rPr>
          <w:b w:val="0"/>
          <w:szCs w:val="24"/>
        </w:rPr>
        <w:t xml:space="preserve">4) </w:t>
      </w:r>
      <w:r>
        <w:rPr>
          <w:b w:val="0"/>
          <w:szCs w:val="24"/>
        </w:rPr>
        <w:tab/>
        <w:t xml:space="preserve">„Logotyp Kraje Vysočina“ je ochrannou známkou, která požívá ochrany podle zákona č. 441/2003 Sb., o ochranných známkách a o změně zákona č. 6/2002 Sb. o soudech, </w:t>
      </w:r>
      <w:r>
        <w:rPr>
          <w:b w:val="0"/>
          <w:szCs w:val="24"/>
        </w:rPr>
        <w:lastRenderedPageBreak/>
        <w:t xml:space="preserve">soudcích, přísedících a státní správě soudů a o změně některých dalších zákonů (zákon o soudech a soudcích), ve znění pozdějších předpisů, (zákon o ochranných známkách), ve znění pozdějších předpisů. </w:t>
      </w:r>
    </w:p>
    <w:p w:rsidR="0058147A" w:rsidRDefault="0058147A" w:rsidP="0058147A">
      <w:pPr>
        <w:pStyle w:val="odrzka"/>
        <w:numPr>
          <w:ilvl w:val="0"/>
          <w:numId w:val="0"/>
        </w:numPr>
        <w:tabs>
          <w:tab w:val="left" w:pos="708"/>
        </w:tabs>
        <w:ind w:left="1077" w:hanging="360"/>
        <w:jc w:val="both"/>
        <w:rPr>
          <w:rFonts w:ascii="Arial" w:hAnsi="Arial" w:cs="Arial"/>
          <w:b w:val="0"/>
          <w:sz w:val="22"/>
          <w:szCs w:val="22"/>
        </w:rPr>
      </w:pPr>
    </w:p>
    <w:p w:rsidR="0058147A" w:rsidRDefault="0058147A" w:rsidP="0058147A">
      <w:pPr>
        <w:pStyle w:val="Zkladntext"/>
        <w:autoSpaceDE/>
        <w:adjustRightInd/>
      </w:pPr>
      <w:r>
        <w:t>Čl. 11</w:t>
      </w:r>
    </w:p>
    <w:p w:rsidR="0058147A" w:rsidRDefault="0058147A" w:rsidP="0058147A">
      <w:pPr>
        <w:pStyle w:val="Zkladntext"/>
        <w:autoSpaceDE/>
        <w:adjustRightInd/>
      </w:pPr>
      <w:r>
        <w:t>Udržitelnost projektu</w:t>
      </w:r>
    </w:p>
    <w:p w:rsidR="0058147A" w:rsidRDefault="0058147A" w:rsidP="0058147A">
      <w:pPr>
        <w:pStyle w:val="Zkladntext"/>
        <w:autoSpaceDE/>
        <w:adjustRightInd/>
        <w:rPr>
          <w:b w:val="0"/>
        </w:rPr>
      </w:pPr>
    </w:p>
    <w:p w:rsidR="0058147A" w:rsidRDefault="0058147A" w:rsidP="0058147A">
      <w:pPr>
        <w:pStyle w:val="Zkladntext"/>
        <w:autoSpaceDE/>
        <w:adjustRightInd/>
        <w:jc w:val="left"/>
        <w:rPr>
          <w:b w:val="0"/>
        </w:rPr>
      </w:pPr>
      <w:r>
        <w:rPr>
          <w:b w:val="0"/>
        </w:rPr>
        <w:t>U projektu se nevyžaduje udržitelnost.</w:t>
      </w:r>
    </w:p>
    <w:p w:rsidR="0058147A" w:rsidRDefault="0058147A" w:rsidP="0058147A">
      <w:pPr>
        <w:pStyle w:val="Zkladntext"/>
        <w:autoSpaceDE/>
        <w:adjustRightInd/>
        <w:jc w:val="left"/>
        <w:rPr>
          <w:b w:val="0"/>
        </w:rPr>
      </w:pPr>
    </w:p>
    <w:p w:rsidR="0058147A" w:rsidRDefault="0058147A" w:rsidP="0058147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12</w:t>
      </w:r>
    </w:p>
    <w:p w:rsidR="0058147A" w:rsidRDefault="0058147A" w:rsidP="0058147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Důsledky porušení povinností Příjemce</w:t>
      </w:r>
    </w:p>
    <w:p w:rsidR="0058147A" w:rsidRDefault="0058147A" w:rsidP="0058147A">
      <w:pPr>
        <w:pStyle w:val="Zkladntext"/>
        <w:suppressAutoHyphens/>
        <w:autoSpaceDE/>
        <w:adjustRightInd/>
        <w:ind w:left="540" w:hanging="540"/>
        <w:jc w:val="both"/>
        <w:rPr>
          <w:i/>
          <w:color w:val="FF0000"/>
        </w:rPr>
      </w:pPr>
    </w:p>
    <w:p w:rsidR="0058147A" w:rsidRDefault="0058147A" w:rsidP="0058147A">
      <w:pPr>
        <w:pStyle w:val="Zkladntext"/>
        <w:numPr>
          <w:ilvl w:val="0"/>
          <w:numId w:val="10"/>
        </w:numPr>
        <w:suppressAutoHyphens/>
        <w:autoSpaceDE/>
        <w:adjustRightInd/>
        <w:ind w:left="567" w:hanging="567"/>
        <w:jc w:val="both"/>
        <w:rPr>
          <w:b w:val="0"/>
        </w:rPr>
      </w:pPr>
      <w:r>
        <w:rPr>
          <w:b w:val="0"/>
        </w:rPr>
        <w:t xml:space="preserve">V případě, že se Příjemce dopustí porušení rozpočtové kázně ve smyslu zákona </w:t>
      </w:r>
      <w:r>
        <w:rPr>
          <w:b w:val="0"/>
        </w:rPr>
        <w:br/>
        <w:t xml:space="preserve">č. 250/2000 Sb., o rozpočtových pravidlech územních rozpočtů, bude postupováno </w:t>
      </w:r>
      <w:r>
        <w:rPr>
          <w:b w:val="0"/>
        </w:rPr>
        <w:br/>
        <w:t xml:space="preserve">dle ustanovení tohoto zákona.  </w:t>
      </w:r>
    </w:p>
    <w:p w:rsidR="0058147A" w:rsidRDefault="0058147A" w:rsidP="0058147A">
      <w:pPr>
        <w:pStyle w:val="Zkladntext"/>
        <w:suppressAutoHyphens/>
        <w:autoSpaceDE/>
        <w:adjustRightInd/>
        <w:ind w:left="567" w:hanging="567"/>
        <w:jc w:val="both"/>
        <w:rPr>
          <w:b w:val="0"/>
        </w:rPr>
      </w:pPr>
    </w:p>
    <w:p w:rsidR="0058147A" w:rsidRDefault="0058147A" w:rsidP="0058147A">
      <w:pPr>
        <w:pStyle w:val="Zkladntext"/>
        <w:numPr>
          <w:ilvl w:val="0"/>
          <w:numId w:val="10"/>
        </w:numPr>
        <w:suppressAutoHyphens/>
        <w:autoSpaceDE/>
        <w:adjustRightInd/>
        <w:ind w:left="567" w:hanging="567"/>
        <w:jc w:val="both"/>
        <w:rPr>
          <w:b w:val="0"/>
        </w:rPr>
      </w:pPr>
      <w:r>
        <w:rPr>
          <w:b w:val="0"/>
        </w:rPr>
        <w:t xml:space="preserve">V případě že dotace ještě nebyla vyplacena, smlouva bez dalšího zaniká, a to ke dni rozhodnutí příjemce o přeměně nebo zrušení s likvidací, pokud nebylo mezi smluvními stranami dodatkem této smlouvy dohodnuto jinak. </w:t>
      </w:r>
    </w:p>
    <w:p w:rsidR="0058147A" w:rsidRDefault="0058147A" w:rsidP="0058147A">
      <w:pPr>
        <w:pStyle w:val="Zkladntext"/>
        <w:suppressAutoHyphens/>
        <w:autoSpaceDE/>
        <w:adjustRightInd/>
        <w:jc w:val="both"/>
        <w:rPr>
          <w:b w:val="0"/>
        </w:rPr>
      </w:pPr>
    </w:p>
    <w:p w:rsidR="0058147A" w:rsidRDefault="0058147A" w:rsidP="0058147A">
      <w:pPr>
        <w:pStyle w:val="Zkladntext"/>
        <w:suppressAutoHyphens/>
        <w:autoSpaceDE/>
        <w:adjustRightInd/>
        <w:jc w:val="both"/>
        <w:rPr>
          <w:b w:val="0"/>
        </w:rPr>
      </w:pPr>
    </w:p>
    <w:p w:rsidR="0058147A" w:rsidRDefault="0058147A" w:rsidP="0058147A">
      <w:pPr>
        <w:pStyle w:val="Zkladntext"/>
        <w:suppressAutoHyphens/>
        <w:autoSpaceDE/>
        <w:adjustRightInd/>
        <w:jc w:val="both"/>
        <w:rPr>
          <w:b w:val="0"/>
        </w:rPr>
      </w:pPr>
    </w:p>
    <w:p w:rsidR="0058147A" w:rsidRDefault="0058147A" w:rsidP="0058147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13</w:t>
      </w:r>
    </w:p>
    <w:p w:rsidR="0058147A" w:rsidRDefault="0058147A" w:rsidP="0058147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Závěrečná ujednání</w:t>
      </w:r>
    </w:p>
    <w:p w:rsidR="0058147A" w:rsidRDefault="0058147A" w:rsidP="0058147A">
      <w:pPr>
        <w:jc w:val="center"/>
        <w:rPr>
          <w:rFonts w:ascii="Arial" w:hAnsi="Arial" w:cs="Arial"/>
          <w:b/>
          <w:sz w:val="22"/>
        </w:rPr>
      </w:pPr>
    </w:p>
    <w:p w:rsidR="0058147A" w:rsidRDefault="0058147A" w:rsidP="0058147A">
      <w:pPr>
        <w:numPr>
          <w:ilvl w:val="0"/>
          <w:numId w:val="11"/>
        </w:num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platnosti dnem podpisu oprávněnými zástupci obou smluvních stran a účinnosti </w:t>
      </w:r>
      <w:r>
        <w:rPr>
          <w:rFonts w:ascii="Arial" w:hAnsi="Arial" w:cs="Arial"/>
          <w:sz w:val="22"/>
          <w:szCs w:val="22"/>
        </w:rPr>
        <w:t>dnem uveřejnění v informačním systému veřejné správy - Registru smluv</w:t>
      </w:r>
      <w:r>
        <w:rPr>
          <w:rFonts w:ascii="Arial" w:hAnsi="Arial" w:cs="Arial"/>
          <w:sz w:val="22"/>
        </w:rPr>
        <w:t>.</w:t>
      </w:r>
    </w:p>
    <w:p w:rsidR="0058147A" w:rsidRDefault="0058147A" w:rsidP="0058147A">
      <w:pPr>
        <w:ind w:left="540"/>
        <w:jc w:val="both"/>
        <w:rPr>
          <w:rFonts w:ascii="Arial" w:hAnsi="Arial" w:cs="Arial"/>
          <w:sz w:val="22"/>
        </w:rPr>
      </w:pPr>
    </w:p>
    <w:p w:rsidR="0058147A" w:rsidRDefault="0058147A" w:rsidP="0058147A">
      <w:pPr>
        <w:numPr>
          <w:ilvl w:val="0"/>
          <w:numId w:val="11"/>
        </w:num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Smluvní strany se dohodly, že zákonnou povinnost dle § 5 odst. 2 zákona č. 340/2015 Sb., o zvláštních podmínkách účinnosti některých smluv, uveřejňování těchto smluv </w:t>
      </w:r>
      <w:r>
        <w:rPr>
          <w:rFonts w:ascii="Arial" w:hAnsi="Arial" w:cs="Arial"/>
          <w:sz w:val="22"/>
          <w:szCs w:val="22"/>
        </w:rPr>
        <w:br/>
        <w:t>a o registru smluv (zákon o registru smluv) splní Kraj.</w:t>
      </w:r>
    </w:p>
    <w:p w:rsidR="0058147A" w:rsidRDefault="0058147A" w:rsidP="0058147A">
      <w:pPr>
        <w:jc w:val="both"/>
        <w:rPr>
          <w:rFonts w:ascii="Arial" w:hAnsi="Arial" w:cs="Arial"/>
          <w:sz w:val="22"/>
        </w:rPr>
      </w:pPr>
    </w:p>
    <w:p w:rsidR="0058147A" w:rsidRDefault="0058147A" w:rsidP="0058147A">
      <w:pPr>
        <w:numPr>
          <w:ilvl w:val="0"/>
          <w:numId w:val="11"/>
        </w:num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Kontaktní osobou Kraje oprávněnou a povinnou poskytovat Příjemci veškerou nezbytnou součinnost dle této smlouvy je Bc. Monika Havelková,</w:t>
      </w:r>
      <w:r>
        <w:rPr>
          <w:rFonts w:ascii="Arial" w:hAnsi="Arial" w:cs="Arial"/>
          <w:color w:val="00B0F0"/>
          <w:sz w:val="22"/>
        </w:rPr>
        <w:t xml:space="preserve"> </w:t>
      </w:r>
      <w:r>
        <w:rPr>
          <w:rFonts w:ascii="Arial" w:hAnsi="Arial" w:cs="Arial"/>
          <w:sz w:val="22"/>
        </w:rPr>
        <w:t>tel. 564 602 843, e-mail: havelkova.m@kr-vysocina.cz.</w:t>
      </w:r>
    </w:p>
    <w:p w:rsidR="0058147A" w:rsidRDefault="0058147A" w:rsidP="0058147A">
      <w:pPr>
        <w:ind w:left="540" w:hanging="540"/>
        <w:jc w:val="both"/>
        <w:rPr>
          <w:rFonts w:ascii="Arial" w:hAnsi="Arial" w:cs="Arial"/>
          <w:sz w:val="22"/>
        </w:rPr>
      </w:pPr>
    </w:p>
    <w:p w:rsidR="0058147A" w:rsidRDefault="0058147A" w:rsidP="0058147A">
      <w:pPr>
        <w:numPr>
          <w:ilvl w:val="0"/>
          <w:numId w:val="11"/>
        </w:num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Jakékoli změny této smlouvy lze provádět pouze formou písemných postupně číslovaných dodatků na základě dohody obou smluvních stran s výjimkou změny </w:t>
      </w:r>
      <w:r w:rsidR="00641C32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Čl. 1</w:t>
      </w:r>
      <w:r w:rsidR="00641C3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 w:rsidR="00641C3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Čl.</w:t>
      </w:r>
      <w:r w:rsidR="00641C3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13</w:t>
      </w:r>
      <w:r w:rsidR="00641C3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odst. 3 </w:t>
      </w:r>
      <w:proofErr w:type="gramStart"/>
      <w:r>
        <w:rPr>
          <w:rFonts w:ascii="Arial" w:hAnsi="Arial" w:cs="Arial"/>
          <w:sz w:val="22"/>
        </w:rPr>
        <w:t>této</w:t>
      </w:r>
      <w:proofErr w:type="gramEnd"/>
      <w:r>
        <w:rPr>
          <w:rFonts w:ascii="Arial" w:hAnsi="Arial" w:cs="Arial"/>
          <w:sz w:val="22"/>
        </w:rPr>
        <w:t xml:space="preserve"> smlouvy. </w:t>
      </w:r>
      <w:r>
        <w:rPr>
          <w:rFonts w:ascii="Arial" w:hAnsi="Arial" w:cs="Arial"/>
          <w:sz w:val="22"/>
          <w:szCs w:val="22"/>
        </w:rPr>
        <w:t xml:space="preserve">Změnu identifikačních údajů Příjemce uvedených </w:t>
      </w:r>
      <w:r w:rsidR="00641C3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v Čl. 1 této smlouvy je oprávněn provést Příjemce jednostranně s tím, že tuto změnu </w:t>
      </w:r>
      <w:r w:rsidR="00641C3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je povinen oznámit Kraji.</w:t>
      </w:r>
      <w:r>
        <w:rPr>
          <w:rFonts w:ascii="Arial" w:hAnsi="Arial" w:cs="Arial"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Změnu Čl. 13 odst. 3 </w:t>
      </w:r>
      <w:proofErr w:type="gramStart"/>
      <w:r>
        <w:rPr>
          <w:rFonts w:ascii="Arial" w:hAnsi="Arial" w:cs="Arial"/>
          <w:sz w:val="22"/>
        </w:rPr>
        <w:t>této</w:t>
      </w:r>
      <w:proofErr w:type="gramEnd"/>
      <w:r>
        <w:rPr>
          <w:rFonts w:ascii="Arial" w:hAnsi="Arial" w:cs="Arial"/>
          <w:sz w:val="22"/>
        </w:rPr>
        <w:t xml:space="preserve"> smlouvy je oprávněn provést Kraj jednostranně s tím, že tuto změnu je povinen oznámit Příjemci. Změny v realizaci projektu, které zásadním způsobem mění jeho zaměření, není možné povolit. </w:t>
      </w:r>
    </w:p>
    <w:p w:rsidR="0058147A" w:rsidRDefault="0058147A" w:rsidP="0058147A">
      <w:pPr>
        <w:ind w:left="540" w:hanging="540"/>
        <w:jc w:val="both"/>
        <w:rPr>
          <w:rFonts w:ascii="Arial" w:hAnsi="Arial" w:cs="Arial"/>
          <w:sz w:val="22"/>
        </w:rPr>
      </w:pPr>
    </w:p>
    <w:p w:rsidR="0058147A" w:rsidRDefault="0058147A" w:rsidP="0058147A">
      <w:pPr>
        <w:numPr>
          <w:ilvl w:val="0"/>
          <w:numId w:val="11"/>
        </w:numPr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Vztahy touto smlouvou neupravené se řídí příslušnými ustanoveními občanského zákoníku</w:t>
      </w:r>
      <w:r>
        <w:rPr>
          <w:rFonts w:ascii="Arial" w:hAnsi="Arial" w:cs="Arial"/>
          <w:sz w:val="22"/>
          <w:szCs w:val="20"/>
        </w:rPr>
        <w:t>.</w:t>
      </w:r>
    </w:p>
    <w:p w:rsidR="0058147A" w:rsidRDefault="0058147A" w:rsidP="0058147A">
      <w:pPr>
        <w:jc w:val="both"/>
        <w:rPr>
          <w:rFonts w:ascii="Arial" w:hAnsi="Arial" w:cs="Arial"/>
          <w:sz w:val="22"/>
          <w:szCs w:val="20"/>
        </w:rPr>
      </w:pPr>
    </w:p>
    <w:p w:rsidR="0058147A" w:rsidRDefault="0058147A" w:rsidP="0058147A">
      <w:pPr>
        <w:numPr>
          <w:ilvl w:val="0"/>
          <w:numId w:val="11"/>
        </w:numPr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 xml:space="preserve">Vzhledem k veřejnoprávnímu charakteru Kraje Příjemce výslovně prohlašuje, </w:t>
      </w:r>
      <w:r w:rsidR="00D11272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 xml:space="preserve">že </w:t>
      </w:r>
      <w:bookmarkStart w:id="0" w:name="_GoBack"/>
      <w:bookmarkEnd w:id="0"/>
      <w:r>
        <w:rPr>
          <w:rFonts w:ascii="Arial" w:hAnsi="Arial" w:cs="Arial"/>
          <w:sz w:val="22"/>
        </w:rPr>
        <w:t>je s touto skutečností obeznámen a souhlasí se zveřejněním celého textu smlouvy včetně podpisů. S</w:t>
      </w:r>
      <w:r>
        <w:rPr>
          <w:rFonts w:ascii="Arial" w:hAnsi="Arial" w:cs="Arial"/>
          <w:color w:val="000000"/>
          <w:sz w:val="22"/>
        </w:rPr>
        <w:t xml:space="preserve">mluvní strany se zavazují, že obchodní a technické informace, které jim byly </w:t>
      </w:r>
      <w:r>
        <w:rPr>
          <w:rFonts w:ascii="Arial" w:hAnsi="Arial" w:cs="Arial"/>
          <w:color w:val="000000"/>
          <w:spacing w:val="-6"/>
          <w:sz w:val="22"/>
        </w:rPr>
        <w:t xml:space="preserve">svěřeny druhou stranou mimo text této smlouvy, nezpřístupní třetím osobám bez písemného souhlasu druhé strany </w:t>
      </w:r>
      <w:r>
        <w:rPr>
          <w:rFonts w:ascii="Arial" w:hAnsi="Arial" w:cs="Arial"/>
          <w:color w:val="000000"/>
          <w:spacing w:val="-7"/>
          <w:sz w:val="22"/>
        </w:rPr>
        <w:t>a nepoužijí tyto informace k jiným účelům, než je plnění podmínek této smlouvy</w:t>
      </w:r>
      <w:r>
        <w:rPr>
          <w:rFonts w:ascii="Arial" w:hAnsi="Arial" w:cs="Arial"/>
          <w:sz w:val="22"/>
        </w:rPr>
        <w:t>.</w:t>
      </w:r>
    </w:p>
    <w:p w:rsidR="0058147A" w:rsidRDefault="0058147A" w:rsidP="0058147A">
      <w:pPr>
        <w:ind w:left="540" w:hanging="540"/>
        <w:jc w:val="both"/>
        <w:rPr>
          <w:rFonts w:ascii="Arial" w:hAnsi="Arial" w:cs="Arial"/>
          <w:sz w:val="22"/>
        </w:rPr>
      </w:pPr>
    </w:p>
    <w:p w:rsidR="0058147A" w:rsidRDefault="0058147A" w:rsidP="0058147A">
      <w:pPr>
        <w:numPr>
          <w:ilvl w:val="0"/>
          <w:numId w:val="11"/>
        </w:num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Tato smlouva je sepsána ve dvou vyhotoveních, z nichž jedno je určeno pro Kraj a druhé pro Příjemce. Každá ze smluvních stran obdrží po jednom vyhotovení smlouvy.</w:t>
      </w:r>
    </w:p>
    <w:p w:rsidR="0058147A" w:rsidRDefault="0058147A" w:rsidP="0058147A">
      <w:pPr>
        <w:ind w:left="540" w:hanging="540"/>
        <w:jc w:val="both"/>
        <w:rPr>
          <w:rFonts w:ascii="Arial" w:hAnsi="Arial" w:cs="Arial"/>
          <w:sz w:val="22"/>
        </w:rPr>
      </w:pPr>
    </w:p>
    <w:p w:rsidR="0058147A" w:rsidRDefault="0058147A" w:rsidP="0058147A">
      <w:pPr>
        <w:numPr>
          <w:ilvl w:val="0"/>
          <w:numId w:val="11"/>
        </w:num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tato smlouva byla sepsána na základě pravdivých údajů, podle jejich svobodné a vážné vůle, a na důkaz toho připojují své vlastnoruční podpisy.</w:t>
      </w:r>
    </w:p>
    <w:p w:rsidR="0058147A" w:rsidRDefault="0058147A" w:rsidP="0058147A">
      <w:pPr>
        <w:ind w:left="540" w:hanging="540"/>
        <w:jc w:val="both"/>
        <w:rPr>
          <w:rFonts w:ascii="Arial" w:hAnsi="Arial" w:cs="Arial"/>
          <w:sz w:val="22"/>
        </w:rPr>
      </w:pPr>
    </w:p>
    <w:p w:rsidR="0058147A" w:rsidRDefault="0058147A" w:rsidP="0058147A">
      <w:pPr>
        <w:numPr>
          <w:ilvl w:val="0"/>
          <w:numId w:val="11"/>
        </w:num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Nedílnou součástí této smlouvy je:</w:t>
      </w:r>
    </w:p>
    <w:p w:rsidR="0058147A" w:rsidRDefault="0058147A" w:rsidP="0058147A">
      <w:pPr>
        <w:ind w:left="900" w:hanging="360"/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sz w:val="22"/>
        </w:rPr>
        <w:t xml:space="preserve">Příloha č. 1 - Žádost o poskytnutí dotace </w:t>
      </w:r>
      <w:r>
        <w:rPr>
          <w:rFonts w:ascii="Arial" w:hAnsi="Arial" w:cs="Arial"/>
          <w:sz w:val="22"/>
          <w:szCs w:val="22"/>
        </w:rPr>
        <w:t xml:space="preserve"> </w:t>
      </w:r>
    </w:p>
    <w:p w:rsidR="0058147A" w:rsidRDefault="0058147A" w:rsidP="0058147A">
      <w:pPr>
        <w:ind w:left="540" w:hanging="540"/>
        <w:jc w:val="both"/>
        <w:rPr>
          <w:rFonts w:ascii="Arial" w:hAnsi="Arial" w:cs="Arial"/>
          <w:sz w:val="22"/>
        </w:rPr>
      </w:pPr>
    </w:p>
    <w:p w:rsidR="0058147A" w:rsidRDefault="0058147A" w:rsidP="0058147A">
      <w:pPr>
        <w:pStyle w:val="Odstavec1"/>
        <w:numPr>
          <w:ilvl w:val="0"/>
          <w:numId w:val="11"/>
        </w:numPr>
        <w:spacing w:before="0"/>
        <w:ind w:left="540" w:hanging="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 poskytnutí dotace dle této smlouvy </w:t>
      </w:r>
      <w:r>
        <w:rPr>
          <w:rFonts w:ascii="Arial" w:hAnsi="Arial" w:cs="Arial"/>
          <w:color w:val="00B0F0"/>
          <w:sz w:val="22"/>
        </w:rPr>
        <w:t>rozhodla Rada Kraje Vysočina / rozhodlo Zastupitelstvo Kraje Vysočina</w:t>
      </w:r>
      <w:r>
        <w:rPr>
          <w:rFonts w:ascii="Arial" w:hAnsi="Arial" w:cs="Arial"/>
          <w:sz w:val="22"/>
        </w:rPr>
        <w:t xml:space="preserve"> dne </w:t>
      </w:r>
      <w:r>
        <w:rPr>
          <w:rFonts w:ascii="Arial" w:hAnsi="Arial" w:cs="Arial"/>
          <w:sz w:val="22"/>
          <w:highlight w:val="yellow"/>
        </w:rPr>
        <w:t>.......................</w:t>
      </w:r>
      <w:r>
        <w:rPr>
          <w:rFonts w:ascii="Arial" w:hAnsi="Arial" w:cs="Arial"/>
          <w:sz w:val="22"/>
        </w:rPr>
        <w:t xml:space="preserve"> usnesením č. </w:t>
      </w:r>
      <w:r>
        <w:rPr>
          <w:rFonts w:ascii="Arial" w:hAnsi="Arial" w:cs="Arial"/>
          <w:sz w:val="22"/>
          <w:highlight w:val="yellow"/>
        </w:rPr>
        <w:t>.................................</w:t>
      </w:r>
    </w:p>
    <w:p w:rsidR="0058147A" w:rsidRDefault="0058147A" w:rsidP="0058147A">
      <w:pPr>
        <w:jc w:val="center"/>
        <w:rPr>
          <w:rFonts w:ascii="Arial" w:hAnsi="Arial" w:cs="Arial"/>
          <w:b/>
          <w:sz w:val="22"/>
        </w:rPr>
      </w:pPr>
    </w:p>
    <w:p w:rsidR="0058147A" w:rsidRDefault="0058147A" w:rsidP="0058147A">
      <w:pPr>
        <w:jc w:val="both"/>
        <w:rPr>
          <w:rFonts w:ascii="Arial" w:hAnsi="Arial" w:cs="Arial"/>
          <w:sz w:val="22"/>
        </w:rPr>
      </w:pPr>
    </w:p>
    <w:p w:rsidR="0058147A" w:rsidRDefault="0058147A" w:rsidP="0058147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............................. dne ........................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V Jihlavě dne ............................ </w:t>
      </w:r>
    </w:p>
    <w:p w:rsidR="0058147A" w:rsidRDefault="0058147A" w:rsidP="0058147A">
      <w:pPr>
        <w:jc w:val="both"/>
        <w:rPr>
          <w:rFonts w:ascii="Arial" w:hAnsi="Arial" w:cs="Arial"/>
          <w:sz w:val="22"/>
        </w:rPr>
      </w:pPr>
    </w:p>
    <w:p w:rsidR="0058147A" w:rsidRDefault="0058147A" w:rsidP="0058147A">
      <w:pPr>
        <w:jc w:val="both"/>
        <w:rPr>
          <w:rFonts w:ascii="Arial" w:hAnsi="Arial" w:cs="Arial"/>
          <w:sz w:val="22"/>
        </w:rPr>
      </w:pPr>
    </w:p>
    <w:p w:rsidR="0058147A" w:rsidRDefault="0058147A" w:rsidP="0058147A">
      <w:pPr>
        <w:jc w:val="both"/>
        <w:rPr>
          <w:rFonts w:ascii="Arial" w:hAnsi="Arial" w:cs="Arial"/>
          <w:sz w:val="22"/>
        </w:rPr>
      </w:pPr>
    </w:p>
    <w:p w:rsidR="0058147A" w:rsidRDefault="0058147A" w:rsidP="0058147A">
      <w:pPr>
        <w:tabs>
          <w:tab w:val="center" w:pos="1980"/>
          <w:tab w:val="center" w:pos="68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</w:t>
      </w:r>
      <w:r>
        <w:rPr>
          <w:rFonts w:ascii="Arial" w:hAnsi="Arial" w:cs="Arial"/>
          <w:sz w:val="22"/>
        </w:rPr>
        <w:tab/>
        <w:t xml:space="preserve">............................................................... </w:t>
      </w:r>
    </w:p>
    <w:p w:rsidR="0058147A" w:rsidRDefault="0058147A" w:rsidP="0058147A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i/>
          <w:color w:val="00B0F0"/>
          <w:sz w:val="22"/>
        </w:rPr>
        <w:t>Jméno a příjmení</w:t>
      </w:r>
      <w:r>
        <w:rPr>
          <w:rFonts w:ascii="Arial" w:hAnsi="Arial" w:cs="Arial"/>
          <w:i/>
          <w:color w:val="FF0000"/>
          <w:sz w:val="22"/>
        </w:rPr>
        <w:tab/>
      </w:r>
      <w:r>
        <w:rPr>
          <w:rFonts w:ascii="Arial" w:hAnsi="Arial" w:cs="Arial"/>
          <w:bCs/>
          <w:sz w:val="22"/>
        </w:rPr>
        <w:t>Mgr. Pavel Franěk</w:t>
      </w:r>
    </w:p>
    <w:p w:rsidR="0058147A" w:rsidRDefault="0058147A" w:rsidP="0058147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</w:rPr>
        <w:tab/>
        <w:t xml:space="preserve">           </w:t>
      </w:r>
      <w:r>
        <w:rPr>
          <w:rFonts w:ascii="Arial" w:hAnsi="Arial" w:cs="Arial"/>
          <w:i/>
          <w:color w:val="00B0F0"/>
          <w:sz w:val="22"/>
        </w:rPr>
        <w:t>funkce</w:t>
      </w:r>
      <w:r>
        <w:rPr>
          <w:rFonts w:ascii="Arial" w:hAnsi="Arial" w:cs="Arial"/>
          <w:i/>
          <w:color w:val="FF0000"/>
          <w:sz w:val="22"/>
        </w:rPr>
        <w:tab/>
      </w:r>
      <w:r>
        <w:rPr>
          <w:rFonts w:ascii="Arial" w:hAnsi="Arial" w:cs="Arial"/>
          <w:i/>
          <w:color w:val="FF0000"/>
          <w:sz w:val="22"/>
        </w:rPr>
        <w:tab/>
      </w:r>
      <w:r>
        <w:rPr>
          <w:rFonts w:ascii="Arial" w:hAnsi="Arial" w:cs="Arial"/>
          <w:i/>
          <w:color w:val="FF0000"/>
          <w:sz w:val="22"/>
        </w:rPr>
        <w:tab/>
      </w:r>
      <w:r>
        <w:rPr>
          <w:rFonts w:ascii="Arial" w:hAnsi="Arial" w:cs="Arial"/>
          <w:i/>
          <w:color w:val="FF0000"/>
          <w:sz w:val="22"/>
        </w:rPr>
        <w:tab/>
      </w:r>
      <w:r>
        <w:rPr>
          <w:rFonts w:ascii="Arial" w:hAnsi="Arial" w:cs="Arial"/>
          <w:i/>
          <w:color w:val="FF0000"/>
          <w:sz w:val="22"/>
        </w:rPr>
        <w:tab/>
      </w:r>
      <w:r>
        <w:rPr>
          <w:rFonts w:ascii="Arial" w:hAnsi="Arial" w:cs="Arial"/>
          <w:i/>
          <w:color w:val="FF0000"/>
          <w:sz w:val="22"/>
        </w:rPr>
        <w:tab/>
        <w:t xml:space="preserve">   </w:t>
      </w:r>
      <w:r>
        <w:rPr>
          <w:rFonts w:ascii="Arial" w:hAnsi="Arial" w:cs="Arial"/>
          <w:bCs/>
          <w:sz w:val="22"/>
        </w:rPr>
        <w:t>náměstek hejtmana</w:t>
      </w:r>
    </w:p>
    <w:p w:rsidR="003D4AF0" w:rsidRDefault="003D4AF0"/>
    <w:sectPr w:rsidR="003D4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E41"/>
    <w:multiLevelType w:val="hybridMultilevel"/>
    <w:tmpl w:val="DFD8DB88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52506"/>
    <w:multiLevelType w:val="hybridMultilevel"/>
    <w:tmpl w:val="2D7A1598"/>
    <w:lvl w:ilvl="0" w:tplc="33DE5D8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2340F"/>
    <w:multiLevelType w:val="hybridMultilevel"/>
    <w:tmpl w:val="3F424A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4" w15:restartNumberingAfterBreak="0">
    <w:nsid w:val="5E1A63AB"/>
    <w:multiLevelType w:val="hybridMultilevel"/>
    <w:tmpl w:val="29004922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7A"/>
    <w:rsid w:val="003D4AF0"/>
    <w:rsid w:val="004E2A97"/>
    <w:rsid w:val="0058147A"/>
    <w:rsid w:val="00641C32"/>
    <w:rsid w:val="008201D2"/>
    <w:rsid w:val="00A66598"/>
    <w:rsid w:val="00D1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5949F"/>
  <w15:chartTrackingRefBased/>
  <w15:docId w15:val="{CEE450CD-DD46-4292-B677-84A2C556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147A"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147A"/>
    <w:rPr>
      <w:rFonts w:ascii="Arial,Bold" w:eastAsia="Times New Roman" w:hAnsi="Arial,Bold" w:cs="Times New Roman"/>
      <w:b/>
      <w:bCs/>
      <w:color w:val="000000"/>
      <w:lang w:eastAsia="cs-CZ"/>
    </w:rPr>
  </w:style>
  <w:style w:type="character" w:styleId="Hypertextovodkaz">
    <w:name w:val="Hyperlink"/>
    <w:semiHidden/>
    <w:unhideWhenUsed/>
    <w:rsid w:val="0058147A"/>
    <w:rPr>
      <w:color w:val="0000FF"/>
      <w:u w:val="single"/>
      <w:effect w:val="none"/>
    </w:rPr>
  </w:style>
  <w:style w:type="paragraph" w:styleId="Zhlav">
    <w:name w:val="header"/>
    <w:basedOn w:val="Normln"/>
    <w:link w:val="ZhlavChar"/>
    <w:semiHidden/>
    <w:unhideWhenUsed/>
    <w:rsid w:val="005814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814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58147A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58147A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8147A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58147A"/>
    <w:rPr>
      <w:rFonts w:ascii="Arial,Bold" w:eastAsia="Times New Roman" w:hAnsi="Arial,Bold" w:cs="Times New Roman"/>
      <w:b/>
      <w:bCs/>
      <w:color w:val="00000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58147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5814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odstavec">
    <w:name w:val="Normální odstavec"/>
    <w:basedOn w:val="Normln"/>
    <w:rsid w:val="0058147A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Odstavec1">
    <w:name w:val="Odstavec1"/>
    <w:basedOn w:val="Normln"/>
    <w:rsid w:val="0058147A"/>
    <w:pPr>
      <w:spacing w:before="80"/>
      <w:jc w:val="both"/>
    </w:pPr>
    <w:rPr>
      <w:szCs w:val="20"/>
    </w:rPr>
  </w:style>
  <w:style w:type="paragraph" w:customStyle="1" w:styleId="NoteHead">
    <w:name w:val="NoteHead"/>
    <w:basedOn w:val="Normln"/>
    <w:next w:val="Normln"/>
    <w:rsid w:val="0058147A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58147A"/>
    <w:pPr>
      <w:numPr>
        <w:numId w:val="1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58147A"/>
    <w:pPr>
      <w:spacing w:after="240"/>
      <w:jc w:val="center"/>
    </w:pPr>
    <w:rPr>
      <w:b/>
      <w:bCs/>
      <w:sz w:val="40"/>
      <w:szCs w:val="4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ndvysoci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2319</Words>
  <Characters>13683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Monika Bc.</dc:creator>
  <cp:keywords/>
  <dc:description/>
  <cp:lastModifiedBy>Havelková Monika Bc.</cp:lastModifiedBy>
  <cp:revision>6</cp:revision>
  <dcterms:created xsi:type="dcterms:W3CDTF">2019-12-11T06:52:00Z</dcterms:created>
  <dcterms:modified xsi:type="dcterms:W3CDTF">2019-12-11T07:09:00Z</dcterms:modified>
</cp:coreProperties>
</file>